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5B34" w14:textId="77777777" w:rsidR="00E25ED8" w:rsidRDefault="00C459AF">
      <w:pPr>
        <w:rPr>
          <w:sz w:val="22"/>
        </w:rPr>
      </w:pPr>
      <w:r>
        <w:rPr>
          <w:rFonts w:ascii="ＭＳ ゴシック" w:eastAsia="ＭＳ ゴシック" w:hAnsi="ＭＳ ゴシック" w:hint="eastAsia"/>
          <w:sz w:val="22"/>
        </w:rPr>
        <w:t>（様式例第１号）</w:t>
      </w:r>
    </w:p>
    <w:p w14:paraId="5BCFA7BD" w14:textId="77777777" w:rsidR="00E25ED8" w:rsidRPr="006A25FF" w:rsidRDefault="00E25ED8">
      <w:pPr>
        <w:rPr>
          <w:rFonts w:ascii="ＭＳ ゴシック" w:eastAsia="ＭＳ ゴシック" w:hAnsi="ＭＳ ゴシック"/>
          <w:sz w:val="22"/>
          <w:szCs w:val="22"/>
        </w:rPr>
      </w:pPr>
    </w:p>
    <w:p w14:paraId="4862F34C" w14:textId="7178D129" w:rsidR="00E25ED8" w:rsidRPr="006A25FF" w:rsidRDefault="00C459AF" w:rsidP="003E06EB">
      <w:pPr>
        <w:ind w:firstLineChars="300" w:firstLine="842"/>
        <w:rPr>
          <w:rFonts w:ascii="ＭＳ ゴシック" w:eastAsia="ＭＳ ゴシック" w:hAnsi="ＭＳ ゴシック"/>
          <w:bCs/>
          <w:sz w:val="28"/>
          <w:szCs w:val="28"/>
        </w:rPr>
      </w:pPr>
      <w:r w:rsidRPr="006A25FF">
        <w:rPr>
          <w:rFonts w:ascii="ＭＳ ゴシック" w:eastAsia="ＭＳ ゴシック" w:hAnsi="ＭＳ ゴシック" w:hint="eastAsia"/>
          <w:bCs/>
          <w:sz w:val="28"/>
          <w:szCs w:val="28"/>
        </w:rPr>
        <w:t>阿波ふうどスペシャリスト</w:t>
      </w:r>
      <w:r w:rsidR="003E06EB">
        <w:rPr>
          <w:rFonts w:ascii="ＭＳ ゴシック" w:eastAsia="ＭＳ ゴシック" w:hAnsi="ＭＳ ゴシック" w:hint="eastAsia"/>
          <w:bCs/>
          <w:sz w:val="28"/>
          <w:szCs w:val="28"/>
        </w:rPr>
        <w:t>I</w:t>
      </w:r>
      <w:r w:rsidR="003E06EB">
        <w:rPr>
          <w:rFonts w:ascii="ＭＳ ゴシック" w:eastAsia="ＭＳ ゴシック" w:hAnsi="ＭＳ ゴシック"/>
          <w:bCs/>
          <w:sz w:val="28"/>
          <w:szCs w:val="28"/>
        </w:rPr>
        <w:t>nstagram</w:t>
      </w:r>
      <w:r w:rsidR="003E06EB">
        <w:rPr>
          <w:rFonts w:ascii="ＭＳ ゴシック" w:eastAsia="ＭＳ ゴシック" w:hAnsi="ＭＳ ゴシック" w:hint="eastAsia"/>
          <w:bCs/>
          <w:sz w:val="28"/>
          <w:szCs w:val="28"/>
        </w:rPr>
        <w:t>活動促進事業委託業務</w:t>
      </w:r>
    </w:p>
    <w:p w14:paraId="171C8B32" w14:textId="02A2E2A2" w:rsidR="00E25ED8" w:rsidRPr="006A25FF" w:rsidRDefault="00C459AF" w:rsidP="003E06EB">
      <w:pPr>
        <w:ind w:firstLineChars="300" w:firstLine="842"/>
        <w:rPr>
          <w:rFonts w:ascii="ＭＳ ゴシック" w:eastAsia="ＭＳ ゴシック" w:hAnsi="ＭＳ ゴシック"/>
          <w:bCs/>
          <w:sz w:val="28"/>
          <w:szCs w:val="28"/>
        </w:rPr>
      </w:pPr>
      <w:r w:rsidRPr="006A25FF">
        <w:rPr>
          <w:rFonts w:ascii="ＭＳ ゴシック" w:eastAsia="ＭＳ ゴシック" w:hAnsi="ＭＳ ゴシック" w:hint="eastAsia"/>
          <w:bCs/>
          <w:sz w:val="28"/>
          <w:szCs w:val="28"/>
        </w:rPr>
        <w:t>コンソーシアム協定書</w:t>
      </w:r>
    </w:p>
    <w:p w14:paraId="3D14B5CF" w14:textId="77777777" w:rsidR="00E25ED8" w:rsidRPr="006A25FF" w:rsidRDefault="00E25ED8">
      <w:pPr>
        <w:rPr>
          <w:rFonts w:ascii="ＭＳ ゴシック" w:eastAsia="ＭＳ ゴシック" w:hAnsi="ＭＳ ゴシック"/>
          <w:sz w:val="22"/>
          <w:szCs w:val="22"/>
        </w:rPr>
      </w:pPr>
    </w:p>
    <w:p w14:paraId="5E8FAC53"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(目的)</w:t>
      </w:r>
    </w:p>
    <w:p w14:paraId="48D2DC18" w14:textId="6847C37C"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第１条　本協定は、コンソーシアムを設立し、徳島県の発注に係る阿波ふうどスペシャリスト</w:t>
      </w:r>
      <w:r w:rsidR="003E06EB">
        <w:rPr>
          <w:rFonts w:ascii="ＭＳ ゴシック" w:eastAsia="ＭＳ ゴシック" w:hAnsi="ＭＳ ゴシック" w:hint="eastAsia"/>
          <w:sz w:val="22"/>
          <w:szCs w:val="22"/>
        </w:rPr>
        <w:t>I</w:t>
      </w:r>
      <w:r w:rsidR="003E06EB">
        <w:rPr>
          <w:rFonts w:ascii="ＭＳ ゴシック" w:eastAsia="ＭＳ ゴシック" w:hAnsi="ＭＳ ゴシック"/>
          <w:sz w:val="22"/>
          <w:szCs w:val="22"/>
        </w:rPr>
        <w:t>nstagram</w:t>
      </w:r>
      <w:r w:rsidR="006A25FF" w:rsidRPr="006A25FF">
        <w:rPr>
          <w:rFonts w:ascii="ＭＳ ゴシック" w:eastAsia="ＭＳ ゴシック" w:hAnsi="ＭＳ ゴシック" w:hint="eastAsia"/>
          <w:sz w:val="22"/>
          <w:szCs w:val="22"/>
        </w:rPr>
        <w:t>活動促進</w:t>
      </w:r>
      <w:r w:rsidRPr="006A25FF">
        <w:rPr>
          <w:rFonts w:ascii="ＭＳ ゴシック" w:eastAsia="ＭＳ ゴシック" w:hAnsi="ＭＳ ゴシック" w:hint="eastAsia"/>
          <w:sz w:val="22"/>
          <w:szCs w:val="22"/>
        </w:rPr>
        <w:t>事業委託業務(以下「本業務」という。）を効率的に営み、優れた成果を達成することを目的とする。</w:t>
      </w:r>
    </w:p>
    <w:p w14:paraId="5C526CCB"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61248D0C"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(名称)</w:t>
      </w:r>
    </w:p>
    <w:p w14:paraId="5243F560"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第２条　本協定に基づき設立するコンソーシアムは、○○○○コンソーシアム(以下「本コンソーシアム」という。）と称する。</w:t>
      </w:r>
    </w:p>
    <w:p w14:paraId="142952EC"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105EE28E"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(構成員の住所及び名称）</w:t>
      </w:r>
    </w:p>
    <w:p w14:paraId="23262B9E"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第３条　本コンソーシアムの構成員は、次のとおりとする。</w:t>
      </w:r>
    </w:p>
    <w:p w14:paraId="0A641190"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（１）○○県(都道府県)○○市○○町○○</w:t>
      </w:r>
    </w:p>
    <w:p w14:paraId="3C026787"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w:t>
      </w:r>
    </w:p>
    <w:p w14:paraId="434A71F2"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（２）○○県(都道府県)○○市○○町○○</w:t>
      </w:r>
    </w:p>
    <w:p w14:paraId="1A022AD5"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w:t>
      </w:r>
    </w:p>
    <w:p w14:paraId="6031DFA7"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（３）○○県(都道府県)○○市○○町○○</w:t>
      </w:r>
    </w:p>
    <w:p w14:paraId="745E054C"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w:t>
      </w:r>
    </w:p>
    <w:p w14:paraId="55FE2992"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128DB4B6"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(幹事法人及び代表者）</w:t>
      </w:r>
    </w:p>
    <w:p w14:paraId="615A6875"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第４条　本コンソーシアムの幹事法人は、○○○○とする｡</w:t>
      </w:r>
    </w:p>
    <w:p w14:paraId="64662F23"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２　本コンソーシアムの幹事法人を本コンソーシアムの代表者とする。</w:t>
      </w:r>
    </w:p>
    <w:p w14:paraId="3F2B3B5D"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78913CF8"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(代表者の権限)</w:t>
      </w:r>
    </w:p>
    <w:p w14:paraId="76DCDC4B" w14:textId="1AC78E48"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第５条　本コンソーシアムの代表者は、本業務の実施に関し、本コンソーシアムを代表して発注者と折衝する権限並びに本コンソーシアムの名義をもって委託料の請求、受領する権限を有するものである。</w:t>
      </w:r>
    </w:p>
    <w:p w14:paraId="11FC2029"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106A8290"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（構成員の連帯責任）</w:t>
      </w:r>
    </w:p>
    <w:p w14:paraId="611F9498" w14:textId="74AA0D8F"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第６条　本コンソーシアムの各構成員は、それぞれの分担した業務について進捗管理を行い、本業務の執行に関して連帯して責任を負うものとする。</w:t>
      </w:r>
    </w:p>
    <w:p w14:paraId="13947399"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41236908"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（業務の分担）</w:t>
      </w:r>
    </w:p>
    <w:p w14:paraId="06813772"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第７条　各構成員の業務分担は、次のとおりとする。ただし、分担業務の一部につき発注者と契約内容の変更があったときは、それに応じて分担の変更があるものとする。</w:t>
      </w:r>
    </w:p>
    <w:p w14:paraId="2638B43B" w14:textId="77777777" w:rsidR="00E25ED8" w:rsidRPr="006A25FF" w:rsidRDefault="00E25ED8" w:rsidP="00D40C25">
      <w:pPr>
        <w:pStyle w:val="a3"/>
        <w:snapToGrid w:val="0"/>
        <w:outlineLvl w:val="0"/>
        <w:rPr>
          <w:rFonts w:ascii="ＭＳ ゴシック" w:eastAsia="ＭＳ ゴシック" w:hAnsi="ＭＳ ゴシック"/>
          <w:sz w:val="22"/>
          <w:szCs w:val="22"/>
        </w:rPr>
      </w:pPr>
    </w:p>
    <w:p w14:paraId="68670E87" w14:textId="77777777" w:rsidR="00E25ED8" w:rsidRPr="006A25FF" w:rsidRDefault="00C459AF" w:rsidP="00D40C25">
      <w:pPr>
        <w:pStyle w:val="a3"/>
        <w:snapToGrid w:val="0"/>
        <w:ind w:firstLineChars="200" w:firstLine="442"/>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○○○○業務（構成員名）</w:t>
      </w:r>
    </w:p>
    <w:p w14:paraId="54A53BBD"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○○○○業務（構成員名）　</w:t>
      </w:r>
    </w:p>
    <w:p w14:paraId="61F1B4AC" w14:textId="77777777" w:rsidR="00E25ED8" w:rsidRPr="006A25FF" w:rsidRDefault="00C459AF" w:rsidP="00D40C25">
      <w:pPr>
        <w:pStyle w:val="a3"/>
        <w:snapToGrid w:val="0"/>
        <w:outlineLvl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○○○○業務（構成員名）</w:t>
      </w:r>
    </w:p>
    <w:p w14:paraId="10AD23B9"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○○○○業務（構成員名）</w:t>
      </w:r>
    </w:p>
    <w:p w14:paraId="5D401FA3" w14:textId="77777777" w:rsidR="00E25ED8" w:rsidRPr="006A25FF" w:rsidRDefault="00E25ED8" w:rsidP="00D40C25">
      <w:pPr>
        <w:snapToGrid w:val="0"/>
        <w:rPr>
          <w:rFonts w:ascii="ＭＳ ゴシック" w:eastAsia="ＭＳ ゴシック" w:hAnsi="ＭＳ ゴシック"/>
          <w:sz w:val="22"/>
          <w:szCs w:val="22"/>
        </w:rPr>
      </w:pPr>
    </w:p>
    <w:p w14:paraId="000A893C"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（運営委員会）</w:t>
      </w:r>
    </w:p>
    <w:p w14:paraId="2F3F6E2F" w14:textId="3AD72A00"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第８条　本コンソーシアムは、構成員全員をもって運営委員会を設け、本業務の運営に当たるものとする。</w:t>
      </w:r>
    </w:p>
    <w:p w14:paraId="2F72BB12" w14:textId="77777777" w:rsidR="00E25ED8" w:rsidRPr="006A25FF" w:rsidRDefault="00E25ED8" w:rsidP="00D40C25">
      <w:pPr>
        <w:snapToGrid w:val="0"/>
        <w:rPr>
          <w:rFonts w:ascii="ＭＳ ゴシック" w:eastAsia="ＭＳ ゴシック" w:hAnsi="ＭＳ ゴシック"/>
          <w:sz w:val="22"/>
          <w:szCs w:val="22"/>
        </w:rPr>
      </w:pPr>
    </w:p>
    <w:p w14:paraId="5F7F7947"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lastRenderedPageBreak/>
        <w:t>（業務処理責任者）</w:t>
      </w:r>
    </w:p>
    <w:p w14:paraId="385C8D88" w14:textId="6B730FFF"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第９条　本コンソーシアムはその構成員の中から、本業務の実施に関する業務処理責任者を選出し、本業務にかかわる指揮監督権を一任する。</w:t>
      </w:r>
    </w:p>
    <w:p w14:paraId="51AE7418" w14:textId="77777777" w:rsidR="00E25ED8" w:rsidRPr="006A25FF" w:rsidRDefault="00E25ED8" w:rsidP="00D40C25">
      <w:pPr>
        <w:snapToGrid w:val="0"/>
        <w:rPr>
          <w:rFonts w:ascii="ＭＳ ゴシック" w:eastAsia="ＭＳ ゴシック" w:hAnsi="ＭＳ ゴシック"/>
          <w:sz w:val="22"/>
          <w:szCs w:val="22"/>
        </w:rPr>
      </w:pPr>
    </w:p>
    <w:p w14:paraId="2CA8A6D2"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（業務担当責任者及び業務従事者）</w:t>
      </w:r>
    </w:p>
    <w:p w14:paraId="5D14818E" w14:textId="3839AD36"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第１０条　本コンソーシアムの各構成員の代表者は、業務処理責任者の下で本業務に従事する業務担当責任者及び業務従事者を指名する。</w:t>
      </w:r>
    </w:p>
    <w:p w14:paraId="76BB186C" w14:textId="77777777" w:rsidR="00E25ED8" w:rsidRPr="006A25FF" w:rsidRDefault="00E25ED8" w:rsidP="00D40C25">
      <w:pPr>
        <w:snapToGrid w:val="0"/>
        <w:rPr>
          <w:rFonts w:ascii="ＭＳ ゴシック" w:eastAsia="ＭＳ ゴシック" w:hAnsi="ＭＳ ゴシック"/>
          <w:sz w:val="22"/>
          <w:szCs w:val="22"/>
        </w:rPr>
      </w:pPr>
    </w:p>
    <w:p w14:paraId="02A4E066"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（取引金融機関）</w:t>
      </w:r>
    </w:p>
    <w:p w14:paraId="0A415198"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第１１条　本コンソーシアムの取引金融機関は、○○銀行○○支店とし、本コンソーシアムの代表者の名義により設けられた預金口座によって取引するものとする。</w:t>
      </w:r>
    </w:p>
    <w:p w14:paraId="06E3F1F7" w14:textId="77777777" w:rsidR="00E25ED8" w:rsidRPr="006A25FF" w:rsidRDefault="00E25ED8" w:rsidP="00D40C25">
      <w:pPr>
        <w:snapToGrid w:val="0"/>
        <w:rPr>
          <w:rFonts w:ascii="ＭＳ ゴシック" w:eastAsia="ＭＳ ゴシック" w:hAnsi="ＭＳ ゴシック"/>
          <w:sz w:val="22"/>
          <w:szCs w:val="22"/>
        </w:rPr>
      </w:pPr>
    </w:p>
    <w:p w14:paraId="71C64E9C"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（構成員の個別責任）</w:t>
      </w:r>
    </w:p>
    <w:p w14:paraId="5FC2A8F7" w14:textId="3514562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49D8ED10" w14:textId="77777777" w:rsidR="00E25ED8" w:rsidRPr="006A25FF" w:rsidRDefault="00E25ED8" w:rsidP="00D40C25">
      <w:pPr>
        <w:snapToGrid w:val="0"/>
        <w:rPr>
          <w:rFonts w:ascii="ＭＳ ゴシック" w:eastAsia="ＭＳ ゴシック" w:hAnsi="ＭＳ ゴシック"/>
          <w:sz w:val="22"/>
          <w:szCs w:val="22"/>
        </w:rPr>
      </w:pPr>
    </w:p>
    <w:p w14:paraId="220B56C8"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（権利義務の譲渡の制限）</w:t>
      </w:r>
    </w:p>
    <w:p w14:paraId="280CF393"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第１３条　この協定書に基づく権利義務は、他人に譲渡することができない。</w:t>
      </w:r>
    </w:p>
    <w:p w14:paraId="13E91BBB" w14:textId="77777777" w:rsidR="00E25ED8" w:rsidRPr="006A25FF" w:rsidRDefault="00E25ED8" w:rsidP="00D40C25">
      <w:pPr>
        <w:snapToGrid w:val="0"/>
        <w:rPr>
          <w:rFonts w:ascii="ＭＳ ゴシック" w:eastAsia="ＭＳ ゴシック" w:hAnsi="ＭＳ ゴシック"/>
          <w:sz w:val="22"/>
          <w:szCs w:val="22"/>
        </w:rPr>
      </w:pPr>
    </w:p>
    <w:p w14:paraId="70D999CA"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（業務途中における構成員の脱退）</w:t>
      </w:r>
    </w:p>
    <w:p w14:paraId="66EDD7D0" w14:textId="5A483EC3"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第１４条　構成員は、本コンソーシアムが業務を完了する日までは脱退することができない。</w:t>
      </w:r>
    </w:p>
    <w:p w14:paraId="4D7D2319" w14:textId="77777777" w:rsidR="00E25ED8" w:rsidRPr="006A25FF" w:rsidRDefault="00E25ED8" w:rsidP="00D40C25">
      <w:pPr>
        <w:snapToGrid w:val="0"/>
        <w:rPr>
          <w:rFonts w:ascii="ＭＳ ゴシック" w:eastAsia="ＭＳ ゴシック" w:hAnsi="ＭＳ ゴシック"/>
          <w:sz w:val="22"/>
          <w:szCs w:val="22"/>
        </w:rPr>
      </w:pPr>
    </w:p>
    <w:p w14:paraId="54B85C6F"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（業務途中における構成員の破産又は解散に対する措置）</w:t>
      </w:r>
    </w:p>
    <w:p w14:paraId="3FBEECCF" w14:textId="209C9DED"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第１５条　構成員のいずれかが業務途中において破産又は解散した場合においては、残存構成員が連帯して当該構成員の分担業務を完成するものとする。</w:t>
      </w:r>
    </w:p>
    <w:p w14:paraId="1A8F9CEA" w14:textId="77777777" w:rsidR="00E25ED8" w:rsidRPr="006A25FF" w:rsidRDefault="00E25ED8" w:rsidP="00D40C25">
      <w:pPr>
        <w:snapToGrid w:val="0"/>
        <w:rPr>
          <w:rFonts w:ascii="ＭＳ ゴシック" w:eastAsia="ＭＳ ゴシック" w:hAnsi="ＭＳ ゴシック"/>
          <w:sz w:val="22"/>
          <w:szCs w:val="22"/>
        </w:rPr>
      </w:pPr>
    </w:p>
    <w:p w14:paraId="12837D13" w14:textId="5505E89C" w:rsidR="00E25ED8" w:rsidRPr="00C459AF" w:rsidRDefault="00C459AF" w:rsidP="00D40C25">
      <w:pPr>
        <w:snapToGrid w:val="0"/>
        <w:rPr>
          <w:rFonts w:ascii="ＭＳ ゴシック" w:eastAsia="ＭＳ ゴシック" w:hAnsi="ＭＳ ゴシック"/>
          <w:sz w:val="22"/>
          <w:szCs w:val="22"/>
        </w:rPr>
      </w:pPr>
      <w:r w:rsidRPr="00C459AF">
        <w:rPr>
          <w:rFonts w:ascii="ＭＳ ゴシック" w:eastAsia="ＭＳ ゴシック" w:hAnsi="ＭＳ ゴシック" w:hint="eastAsia"/>
          <w:sz w:val="22"/>
          <w:szCs w:val="22"/>
        </w:rPr>
        <w:t>（解散後の</w:t>
      </w:r>
      <w:r w:rsidR="00D40C25" w:rsidRPr="00C459AF">
        <w:rPr>
          <w:rFonts w:ascii="ＭＳ ゴシック" w:eastAsia="ＭＳ ゴシック" w:hAnsi="ＭＳ ゴシック" w:hint="eastAsia"/>
          <w:sz w:val="22"/>
          <w:szCs w:val="22"/>
        </w:rPr>
        <w:t>契約不適合責任</w:t>
      </w:r>
      <w:r w:rsidRPr="00C459AF">
        <w:rPr>
          <w:rFonts w:ascii="ＭＳ ゴシック" w:eastAsia="ＭＳ ゴシック" w:hAnsi="ＭＳ ゴシック" w:hint="eastAsia"/>
          <w:sz w:val="22"/>
          <w:szCs w:val="22"/>
        </w:rPr>
        <w:t>）</w:t>
      </w:r>
    </w:p>
    <w:p w14:paraId="596200FE" w14:textId="0C2644AE" w:rsidR="00E25ED8" w:rsidRPr="006A25FF" w:rsidRDefault="00C459AF" w:rsidP="00D40C25">
      <w:pPr>
        <w:snapToGrid w:val="0"/>
        <w:rPr>
          <w:rFonts w:ascii="ＭＳ ゴシック" w:eastAsia="ＭＳ ゴシック" w:hAnsi="ＭＳ ゴシック"/>
          <w:sz w:val="22"/>
          <w:szCs w:val="22"/>
        </w:rPr>
      </w:pPr>
      <w:r w:rsidRPr="00C459AF">
        <w:rPr>
          <w:rFonts w:ascii="ＭＳ ゴシック" w:eastAsia="ＭＳ ゴシック" w:hAnsi="ＭＳ ゴシック" w:hint="eastAsia"/>
          <w:sz w:val="22"/>
          <w:szCs w:val="22"/>
        </w:rPr>
        <w:t>第１６条　本コンソーシアムが解散した後においても、本業務につき</w:t>
      </w:r>
      <w:r w:rsidR="00D40C25" w:rsidRPr="00C459AF">
        <w:rPr>
          <w:rFonts w:ascii="ＭＳ ゴシック" w:eastAsia="ＭＳ ゴシック" w:hAnsi="ＭＳ ゴシック" w:hint="eastAsia"/>
          <w:sz w:val="22"/>
          <w:szCs w:val="22"/>
        </w:rPr>
        <w:t>契約の内容に適合しないもの</w:t>
      </w:r>
      <w:r w:rsidRPr="00C459AF">
        <w:rPr>
          <w:rFonts w:ascii="ＭＳ ゴシック" w:eastAsia="ＭＳ ゴシック" w:hAnsi="ＭＳ ゴシック" w:hint="eastAsia"/>
          <w:sz w:val="22"/>
          <w:szCs w:val="22"/>
        </w:rPr>
        <w:t>があったときは、各構成員は連帯してその責に任ずるものとする。</w:t>
      </w:r>
    </w:p>
    <w:p w14:paraId="1FCCE7DE" w14:textId="77777777" w:rsidR="00E25ED8" w:rsidRPr="006A25FF" w:rsidRDefault="00E25ED8" w:rsidP="00D40C25">
      <w:pPr>
        <w:snapToGrid w:val="0"/>
        <w:rPr>
          <w:rFonts w:ascii="ＭＳ ゴシック" w:eastAsia="ＭＳ ゴシック" w:hAnsi="ＭＳ ゴシック"/>
          <w:sz w:val="22"/>
          <w:szCs w:val="22"/>
        </w:rPr>
      </w:pPr>
    </w:p>
    <w:p w14:paraId="12E7F017"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（協定書に定めのない事項）</w:t>
      </w:r>
    </w:p>
    <w:p w14:paraId="66F25DEC" w14:textId="0493D7D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第１７条　この協定書に定めのない事項については、運営委員会において定めるものとする。ただし、協議会との委託契約に係る事項については、事前に協議会と協議した上で定めるものとする。</w:t>
      </w:r>
    </w:p>
    <w:p w14:paraId="7B0A1015" w14:textId="77777777" w:rsidR="00E25ED8" w:rsidRPr="006A25FF" w:rsidRDefault="00E25ED8" w:rsidP="00D40C25">
      <w:pPr>
        <w:snapToGrid w:val="0"/>
        <w:rPr>
          <w:rFonts w:ascii="ＭＳ ゴシック" w:eastAsia="ＭＳ ゴシック" w:hAnsi="ＭＳ ゴシック"/>
          <w:sz w:val="22"/>
          <w:szCs w:val="22"/>
        </w:rPr>
      </w:pPr>
    </w:p>
    <w:p w14:paraId="4C17DE4E"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（管轄裁判所）</w:t>
      </w:r>
    </w:p>
    <w:p w14:paraId="4AB826BC"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第１８条　本協定の紛争については、○○地方裁判所を第一審の管轄裁判所とする。</w:t>
      </w:r>
    </w:p>
    <w:p w14:paraId="15B2D051" w14:textId="77777777" w:rsidR="00E25ED8" w:rsidRPr="006A25FF" w:rsidRDefault="00E25ED8" w:rsidP="00D40C25">
      <w:pPr>
        <w:snapToGrid w:val="0"/>
        <w:rPr>
          <w:rFonts w:ascii="ＭＳ ゴシック" w:eastAsia="ＭＳ ゴシック" w:hAnsi="ＭＳ ゴシック"/>
          <w:sz w:val="22"/>
          <w:szCs w:val="22"/>
        </w:rPr>
      </w:pPr>
    </w:p>
    <w:p w14:paraId="07EE7AFC"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代表者幹事法人○○○○ほか○法人は、上記のとおり本コンソーシアム協定を締結したので、その証としてこれを作成し、各構成員が記名押印の上、正本については構成員が各１通を保有し、副本については委託契約書に添えて発注者に提出する。</w:t>
      </w:r>
    </w:p>
    <w:p w14:paraId="62F0DAEE" w14:textId="77777777" w:rsidR="00E25ED8" w:rsidRPr="006A25FF" w:rsidRDefault="00E25ED8" w:rsidP="00D40C25">
      <w:pPr>
        <w:snapToGrid w:val="0"/>
        <w:rPr>
          <w:rFonts w:ascii="ＭＳ ゴシック" w:eastAsia="ＭＳ ゴシック" w:hAnsi="ＭＳ ゴシック"/>
          <w:sz w:val="22"/>
          <w:szCs w:val="22"/>
        </w:rPr>
      </w:pPr>
    </w:p>
    <w:p w14:paraId="4D0BBDF1" w14:textId="77777777" w:rsidR="00E25ED8" w:rsidRDefault="00E25ED8" w:rsidP="00D40C25">
      <w:pPr>
        <w:snapToGrid w:val="0"/>
        <w:rPr>
          <w:rFonts w:ascii="ＭＳ ゴシック" w:eastAsia="ＭＳ ゴシック" w:hAnsi="ＭＳ ゴシック"/>
          <w:sz w:val="22"/>
          <w:szCs w:val="22"/>
        </w:rPr>
      </w:pPr>
    </w:p>
    <w:p w14:paraId="0DC29C0E" w14:textId="77777777" w:rsidR="00D40C25" w:rsidRDefault="00D40C25" w:rsidP="00D40C25">
      <w:pPr>
        <w:snapToGrid w:val="0"/>
        <w:rPr>
          <w:rFonts w:ascii="ＭＳ ゴシック" w:eastAsia="ＭＳ ゴシック" w:hAnsi="ＭＳ ゴシック"/>
          <w:sz w:val="22"/>
          <w:szCs w:val="22"/>
        </w:rPr>
      </w:pPr>
    </w:p>
    <w:p w14:paraId="003BE411" w14:textId="77777777" w:rsidR="00D40C25" w:rsidRDefault="00D40C25" w:rsidP="00D40C25">
      <w:pPr>
        <w:snapToGrid w:val="0"/>
        <w:rPr>
          <w:rFonts w:ascii="ＭＳ ゴシック" w:eastAsia="ＭＳ ゴシック" w:hAnsi="ＭＳ ゴシック"/>
          <w:sz w:val="22"/>
          <w:szCs w:val="22"/>
        </w:rPr>
      </w:pPr>
    </w:p>
    <w:p w14:paraId="359D3CC1" w14:textId="77777777" w:rsidR="00D40C25" w:rsidRDefault="00D40C25" w:rsidP="00D40C25">
      <w:pPr>
        <w:snapToGrid w:val="0"/>
        <w:rPr>
          <w:rFonts w:ascii="ＭＳ ゴシック" w:eastAsia="ＭＳ ゴシック" w:hAnsi="ＭＳ ゴシック"/>
          <w:sz w:val="22"/>
          <w:szCs w:val="22"/>
        </w:rPr>
      </w:pPr>
    </w:p>
    <w:p w14:paraId="1F978924" w14:textId="77777777" w:rsidR="00D40C25" w:rsidRDefault="00D40C25" w:rsidP="00D40C25">
      <w:pPr>
        <w:snapToGrid w:val="0"/>
        <w:rPr>
          <w:rFonts w:ascii="ＭＳ ゴシック" w:eastAsia="ＭＳ ゴシック" w:hAnsi="ＭＳ ゴシック"/>
          <w:sz w:val="22"/>
          <w:szCs w:val="22"/>
        </w:rPr>
      </w:pPr>
    </w:p>
    <w:p w14:paraId="06CE91F7" w14:textId="77777777" w:rsidR="00D40C25" w:rsidRDefault="00D40C25" w:rsidP="00D40C25">
      <w:pPr>
        <w:snapToGrid w:val="0"/>
        <w:rPr>
          <w:rFonts w:ascii="ＭＳ ゴシック" w:eastAsia="ＭＳ ゴシック" w:hAnsi="ＭＳ ゴシック"/>
          <w:sz w:val="22"/>
          <w:szCs w:val="22"/>
        </w:rPr>
      </w:pPr>
    </w:p>
    <w:p w14:paraId="6825F8EC" w14:textId="77777777" w:rsidR="00D40C25" w:rsidRDefault="00D40C25" w:rsidP="00D40C25">
      <w:pPr>
        <w:snapToGrid w:val="0"/>
        <w:rPr>
          <w:rFonts w:ascii="ＭＳ ゴシック" w:eastAsia="ＭＳ ゴシック" w:hAnsi="ＭＳ ゴシック"/>
          <w:sz w:val="22"/>
          <w:szCs w:val="22"/>
        </w:rPr>
      </w:pPr>
    </w:p>
    <w:p w14:paraId="7A1A47AD" w14:textId="77777777" w:rsidR="00D40C25" w:rsidRPr="006A25FF" w:rsidRDefault="00D40C25" w:rsidP="00D40C25">
      <w:pPr>
        <w:snapToGrid w:val="0"/>
        <w:rPr>
          <w:rFonts w:ascii="ＭＳ ゴシック" w:eastAsia="ＭＳ ゴシック" w:hAnsi="ＭＳ ゴシック"/>
          <w:sz w:val="22"/>
          <w:szCs w:val="22"/>
        </w:rPr>
      </w:pPr>
    </w:p>
    <w:p w14:paraId="5682AC74"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lastRenderedPageBreak/>
        <w:t xml:space="preserve">　　令和　　年　　月　　日</w:t>
      </w:r>
    </w:p>
    <w:p w14:paraId="6E1EB92D" w14:textId="77777777" w:rsidR="00E25ED8" w:rsidRPr="006A25FF" w:rsidRDefault="00E25ED8" w:rsidP="00D40C25">
      <w:pPr>
        <w:snapToGrid w:val="0"/>
        <w:rPr>
          <w:rFonts w:ascii="ＭＳ ゴシック" w:eastAsia="ＭＳ ゴシック" w:hAnsi="ＭＳ ゴシック"/>
          <w:sz w:val="22"/>
          <w:szCs w:val="22"/>
        </w:rPr>
      </w:pPr>
    </w:p>
    <w:p w14:paraId="2BB2E7CA"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代表者（所在地）</w:t>
      </w:r>
    </w:p>
    <w:p w14:paraId="0972EE5A" w14:textId="77777777" w:rsidR="00E25ED8" w:rsidRPr="006A25FF" w:rsidRDefault="00C459AF" w:rsidP="00D40C25">
      <w:pPr>
        <w:snapToGrid w:val="0"/>
        <w:ind w:left="782" w:firstLine="4433"/>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（名　称）</w:t>
      </w:r>
    </w:p>
    <w:p w14:paraId="192EAE7E" w14:textId="77777777" w:rsidR="00E25ED8" w:rsidRPr="006A25FF" w:rsidRDefault="00C459AF" w:rsidP="00D40C25">
      <w:pPr>
        <w:snapToGrid w:val="0"/>
        <w:ind w:left="782" w:firstLine="4433"/>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（代表者）</w:t>
      </w:r>
    </w:p>
    <w:p w14:paraId="2EE8C94D" w14:textId="77777777" w:rsidR="00E25ED8" w:rsidRPr="006A25FF" w:rsidRDefault="00E25ED8" w:rsidP="00D40C25">
      <w:pPr>
        <w:snapToGrid w:val="0"/>
        <w:rPr>
          <w:rFonts w:ascii="ＭＳ ゴシック" w:eastAsia="ＭＳ ゴシック" w:hAnsi="ＭＳ ゴシック"/>
          <w:sz w:val="22"/>
          <w:szCs w:val="22"/>
        </w:rPr>
      </w:pPr>
    </w:p>
    <w:p w14:paraId="337F6B49"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構成員（所在地）</w:t>
      </w:r>
    </w:p>
    <w:p w14:paraId="3A43A0F8" w14:textId="77777777" w:rsidR="00E25ED8" w:rsidRPr="006A25FF" w:rsidRDefault="00C459AF" w:rsidP="00D40C25">
      <w:pPr>
        <w:snapToGrid w:val="0"/>
        <w:ind w:left="782" w:firstLine="4433"/>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（名　称）</w:t>
      </w:r>
    </w:p>
    <w:p w14:paraId="4F830E94" w14:textId="77777777" w:rsidR="00E25ED8" w:rsidRPr="006A25FF" w:rsidRDefault="00C459AF" w:rsidP="00D40C25">
      <w:pPr>
        <w:snapToGrid w:val="0"/>
        <w:ind w:left="782" w:firstLine="4433"/>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（代表者）　</w:t>
      </w:r>
    </w:p>
    <w:p w14:paraId="71D31E5A" w14:textId="77777777" w:rsidR="00E25ED8" w:rsidRPr="006A25FF" w:rsidRDefault="00E25ED8" w:rsidP="00D40C25">
      <w:pPr>
        <w:snapToGrid w:val="0"/>
        <w:rPr>
          <w:rFonts w:ascii="ＭＳ ゴシック" w:eastAsia="ＭＳ ゴシック" w:hAnsi="ＭＳ ゴシック"/>
          <w:sz w:val="22"/>
          <w:szCs w:val="22"/>
        </w:rPr>
      </w:pPr>
    </w:p>
    <w:p w14:paraId="4B4053B0" w14:textId="77777777" w:rsidR="00E25ED8" w:rsidRPr="006A25FF" w:rsidRDefault="00C459AF" w:rsidP="00D40C25">
      <w:pPr>
        <w:snapToGrid w:val="0"/>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 xml:space="preserve">　　　　　　　　　　　　　　　　　構成員（所在地）</w:t>
      </w:r>
    </w:p>
    <w:p w14:paraId="7DD75D7A" w14:textId="77777777" w:rsidR="00E25ED8" w:rsidRPr="006A25FF" w:rsidRDefault="00C459AF" w:rsidP="00D40C25">
      <w:pPr>
        <w:snapToGrid w:val="0"/>
        <w:ind w:left="782" w:firstLine="4433"/>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（名　称）</w:t>
      </w:r>
    </w:p>
    <w:p w14:paraId="4A2A09A8" w14:textId="77777777" w:rsidR="00E25ED8" w:rsidRPr="006A25FF" w:rsidRDefault="00C459AF" w:rsidP="00D40C25">
      <w:pPr>
        <w:snapToGrid w:val="0"/>
        <w:ind w:left="782" w:firstLine="4433"/>
        <w:rPr>
          <w:rFonts w:ascii="ＭＳ ゴシック" w:eastAsia="ＭＳ ゴシック" w:hAnsi="ＭＳ ゴシック"/>
          <w:sz w:val="22"/>
          <w:szCs w:val="22"/>
        </w:rPr>
      </w:pPr>
      <w:r w:rsidRPr="006A25FF">
        <w:rPr>
          <w:rFonts w:ascii="ＭＳ ゴシック" w:eastAsia="ＭＳ ゴシック" w:hAnsi="ＭＳ ゴシック" w:hint="eastAsia"/>
          <w:sz w:val="22"/>
          <w:szCs w:val="22"/>
        </w:rPr>
        <w:t>（代表者）</w:t>
      </w:r>
    </w:p>
    <w:p w14:paraId="49C14115" w14:textId="77777777" w:rsidR="00E25ED8" w:rsidRPr="006A25FF" w:rsidRDefault="00E25ED8" w:rsidP="00D40C25">
      <w:pPr>
        <w:snapToGrid w:val="0"/>
        <w:rPr>
          <w:rFonts w:ascii="ＭＳ ゴシック" w:eastAsia="ＭＳ ゴシック" w:hAnsi="ＭＳ ゴシック"/>
          <w:sz w:val="22"/>
          <w:szCs w:val="22"/>
        </w:rPr>
      </w:pPr>
    </w:p>
    <w:sectPr w:rsidR="00E25ED8" w:rsidRPr="006A25FF">
      <w:footnotePr>
        <w:numRestart w:val="eachPage"/>
      </w:footnotePr>
      <w:endnotePr>
        <w:numFmt w:val="decimal"/>
      </w:endnotePr>
      <w:pgSz w:w="11906" w:h="16838"/>
      <w:pgMar w:top="-1134" w:right="1361" w:bottom="1134" w:left="1417" w:header="1134" w:footer="0" w:gutter="0"/>
      <w:cols w:space="720"/>
      <w:docGrid w:type="linesAndChars" w:linePitch="364"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5401" w14:textId="77777777" w:rsidR="00C459AF" w:rsidRDefault="00C459AF">
      <w:r>
        <w:separator/>
      </w:r>
    </w:p>
  </w:endnote>
  <w:endnote w:type="continuationSeparator" w:id="0">
    <w:p w14:paraId="692A5CA9" w14:textId="77777777" w:rsidR="00C459AF" w:rsidRDefault="00C4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8E4F" w14:textId="77777777" w:rsidR="00C459AF" w:rsidRDefault="00C459AF">
      <w:r>
        <w:separator/>
      </w:r>
    </w:p>
  </w:footnote>
  <w:footnote w:type="continuationSeparator" w:id="0">
    <w:p w14:paraId="6C19D1C1" w14:textId="77777777" w:rsidR="00C459AF" w:rsidRDefault="00C45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D8"/>
    <w:rsid w:val="003E06EB"/>
    <w:rsid w:val="006A25FF"/>
    <w:rsid w:val="00C459AF"/>
    <w:rsid w:val="00D40C25"/>
    <w:rsid w:val="00DC6B0E"/>
    <w:rsid w:val="00E25ED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F6A0D"/>
  <w15:chartTrackingRefBased/>
  <w15:docId w15:val="{4ACAD87C-85CC-4674-AB9B-6B667BF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rPr>
  </w:style>
  <w:style w:type="character" w:styleId="a5">
    <w:name w:val="endnote reference"/>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eastAsia="Meiryo UI"/>
      <w:color w:val="000000"/>
      <w:sz w:val="26"/>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eastAsia="Meiryo U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0634-4145-4BC1-BDF9-F77F4E51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1660</Words>
  <Characters>214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2417014</cp:lastModifiedBy>
  <cp:revision>7</cp:revision>
  <cp:lastPrinted>2015-10-13T04:36:00Z</cp:lastPrinted>
  <dcterms:created xsi:type="dcterms:W3CDTF">2024-03-21T03:04:00Z</dcterms:created>
  <dcterms:modified xsi:type="dcterms:W3CDTF">2025-04-30T06:40:00Z</dcterms:modified>
</cp:coreProperties>
</file>