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DD7D" w14:textId="160A87F5" w:rsidR="00CE31F2" w:rsidRPr="00CE31F2" w:rsidRDefault="00CE31F2" w:rsidP="00CE31F2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募集要領</w:t>
      </w:r>
      <w:r w:rsidR="0080079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兼申込書</w:t>
      </w:r>
    </w:p>
    <w:p w14:paraId="285A2F35" w14:textId="77777777" w:rsidR="00CE31F2" w:rsidRPr="00CE31F2" w:rsidRDefault="00CE31F2" w:rsidP="00CE31F2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</w:p>
    <w:p w14:paraId="4272CA3E" w14:textId="77777777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１　募集対象店</w:t>
      </w:r>
    </w:p>
    <w:p w14:paraId="48C59174" w14:textId="568DD5D5" w:rsidR="00CE31F2" w:rsidRPr="00CE31F2" w:rsidRDefault="00CE31F2" w:rsidP="00CE31F2">
      <w:pPr>
        <w:overflowPunct w:val="0"/>
        <w:ind w:left="189" w:hangingChars="100" w:hanging="189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徳島県内にて旅館業法第３条に基づく許可を受け、旅館業を営む旅館、ホテル、簡易宿所等（以下「宿泊施設」とする）。</w:t>
      </w:r>
    </w:p>
    <w:p w14:paraId="1E35ECB7" w14:textId="77777777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２　事業内容</w:t>
      </w:r>
    </w:p>
    <w:p w14:paraId="15C6E16E" w14:textId="77777777" w:rsidR="00CE31F2" w:rsidRPr="00CE31F2" w:rsidRDefault="00CE31F2" w:rsidP="00CE31F2">
      <w:pPr>
        <w:overflowPunct w:val="0"/>
        <w:ind w:left="846" w:hanging="846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（１）「サステナブルとくしま宿泊プラン」の設定</w:t>
      </w:r>
    </w:p>
    <w:p w14:paraId="09C2EE3D" w14:textId="77777777" w:rsidR="00CE31F2" w:rsidRDefault="00CE31F2" w:rsidP="00CE31F2">
      <w:pPr>
        <w:overflowPunct w:val="0"/>
        <w:ind w:left="846" w:hanging="846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・プラスチック資源循環促進法に基づく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wavyHeavy" w:color="000000"/>
        </w:rPr>
        <w:t>「特定プラスチック使用製品５品目※」を提供しない宿泊プラン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を設定いただきます。</w:t>
      </w:r>
    </w:p>
    <w:p w14:paraId="2593E447" w14:textId="77777777" w:rsidR="00C0643F" w:rsidRDefault="00C0643F" w:rsidP="00CE31F2">
      <w:pPr>
        <w:overflowPunct w:val="0"/>
        <w:ind w:left="846" w:hanging="846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4"/>
      </w:tblGrid>
      <w:tr w:rsidR="00CE31F2" w:rsidRPr="00CE31F2" w14:paraId="7A295E72" w14:textId="77777777" w:rsidTr="00C0643F">
        <w:trPr>
          <w:trHeight w:val="730"/>
        </w:trPr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CE30" w14:textId="5400B617" w:rsidR="00CE31F2" w:rsidRPr="00CE31F2" w:rsidRDefault="00CE31F2" w:rsidP="00CE31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846" w:hanging="84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CE31F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※特定プラスチック使用製品５品目</w:t>
            </w:r>
          </w:p>
          <w:p w14:paraId="6AAC96FD" w14:textId="23C132C0" w:rsidR="00F354E3" w:rsidRPr="00CE31F2" w:rsidRDefault="00CE31F2" w:rsidP="00C064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846" w:hanging="84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CE31F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ハブラシ・カミソリ・クシ・ブラシ・シャワーキャップ</w:t>
            </w:r>
          </w:p>
        </w:tc>
      </w:tr>
    </w:tbl>
    <w:p w14:paraId="36D3BD65" w14:textId="77777777" w:rsidR="00C0643F" w:rsidRDefault="00CE31F2" w:rsidP="00351BE1">
      <w:pPr>
        <w:overflowPunct w:val="0"/>
        <w:ind w:left="846" w:hanging="846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</w:p>
    <w:p w14:paraId="201922E4" w14:textId="35A93144" w:rsidR="00CE31F2" w:rsidRPr="00CE31F2" w:rsidRDefault="00CE31F2" w:rsidP="00C0643F">
      <w:pPr>
        <w:overflowPunct w:val="0"/>
        <w:ind w:leftChars="100" w:left="189" w:firstLineChars="100" w:firstLine="189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・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wavyHeavy" w:color="000000"/>
        </w:rPr>
        <w:t>プラン名については「サステナブルとくしま宿泊プラン」としてください。</w:t>
      </w:r>
    </w:p>
    <w:p w14:paraId="7F5C58D2" w14:textId="77777777" w:rsidR="00CE31F2" w:rsidRPr="00CE31F2" w:rsidRDefault="00CE31F2" w:rsidP="00CE31F2">
      <w:pPr>
        <w:overflowPunct w:val="0"/>
        <w:ind w:left="846" w:hanging="846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・サステナブルとくしま宿泊プラン（以下「本プラン」とする）を設定する客室数や特典の内容は、各宿泊施設において御自由に設定してください。</w:t>
      </w:r>
    </w:p>
    <w:p w14:paraId="14C861E2" w14:textId="77777777" w:rsidR="00CE31F2" w:rsidRPr="00CE31F2" w:rsidRDefault="00CE31F2" w:rsidP="00CE31F2">
      <w:pPr>
        <w:overflowPunct w:val="0"/>
        <w:ind w:left="846" w:hanging="846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本プラン特典例…宿泊料金の割引、記念品の進呈、朝食無料　等</w:t>
      </w:r>
    </w:p>
    <w:p w14:paraId="665FDCA9" w14:textId="77777777" w:rsidR="00CE31F2" w:rsidRPr="00CE31F2" w:rsidRDefault="00CE31F2" w:rsidP="00CE31F2">
      <w:pPr>
        <w:overflowPunct w:val="0"/>
        <w:ind w:left="846" w:hanging="846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・本プランの設定期間は、実証事業の実施期間中において、各施設において御自由に設定してください。</w:t>
      </w:r>
    </w:p>
    <w:p w14:paraId="06A13D21" w14:textId="77777777" w:rsidR="00CE31F2" w:rsidRPr="00CE31F2" w:rsidRDefault="00CE31F2" w:rsidP="00CE31F2">
      <w:pPr>
        <w:overflowPunct w:val="0"/>
        <w:ind w:left="846" w:hanging="846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・設定された本プランについて、その他の宿泊プラン同様、宿泊施設の</w:t>
      </w:r>
      <w:r w:rsidRPr="00CE31F2">
        <w:rPr>
          <w:rFonts w:ascii="Times New Roman" w:eastAsia="ＭＳ ゴシック" w:hAnsi="Times New Roman" w:cs="Times New Roman"/>
          <w:color w:val="000000"/>
          <w:kern w:val="0"/>
          <w:szCs w:val="21"/>
        </w:rPr>
        <w:t>SNS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やホームページ、予約サイト等での周知をお願いします。</w:t>
      </w:r>
    </w:p>
    <w:p w14:paraId="4F76CA9C" w14:textId="17995F7E" w:rsidR="00CE31F2" w:rsidRPr="00CE31F2" w:rsidRDefault="00CE31F2" w:rsidP="00351BE1">
      <w:pPr>
        <w:overflowPunct w:val="0"/>
        <w:ind w:firstLineChars="50" w:firstLine="94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（２）アンケートの御協力</w:t>
      </w:r>
    </w:p>
    <w:p w14:paraId="6BF375C6" w14:textId="77777777" w:rsidR="00351BE1" w:rsidRDefault="00CE31F2" w:rsidP="00351BE1">
      <w:pPr>
        <w:overflowPunct w:val="0"/>
        <w:ind w:left="484" w:firstLine="24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・実証事業終了後、御意見、御感想等について御回答をお願いします。</w:t>
      </w:r>
    </w:p>
    <w:p w14:paraId="292791BD" w14:textId="4BEA05F5" w:rsidR="00CE31F2" w:rsidRPr="00CE31F2" w:rsidRDefault="00CE31F2" w:rsidP="00351BE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（３）御宿泊客向けアンケートの御協力</w:t>
      </w:r>
    </w:p>
    <w:p w14:paraId="73E785DC" w14:textId="77777777" w:rsidR="00351BE1" w:rsidRDefault="00CE31F2" w:rsidP="00351BE1">
      <w:pPr>
        <w:overflowPunct w:val="0"/>
        <w:ind w:left="966" w:hanging="24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・本プランを利用された御宿泊客へ「アンケート回答用紙」又は「アンケート回答フォーム紹介用紙」の配布をお願いいたします。</w:t>
      </w:r>
    </w:p>
    <w:p w14:paraId="26543C65" w14:textId="06AB47A0" w:rsidR="00CE31F2" w:rsidRPr="00CE31F2" w:rsidRDefault="00CE31F2" w:rsidP="00351BE1">
      <w:pPr>
        <w:overflowPunct w:val="0"/>
        <w:ind w:firstLineChars="50" w:firstLine="94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（４）県による周知・広報</w:t>
      </w:r>
    </w:p>
    <w:p w14:paraId="089DBE92" w14:textId="3BE7BB69" w:rsidR="00CE31F2" w:rsidRPr="00CE31F2" w:rsidRDefault="00CE31F2" w:rsidP="00CE31F2">
      <w:pPr>
        <w:overflowPunct w:val="0"/>
        <w:ind w:left="846" w:hanging="24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・県は「サステナブルとくしま宿泊プラン」実証事業の実施について、県内外に周知・広報を実施します。実証事業に応募いただいた宿泊施設は、協力宿泊施設として御紹介させていただきます。</w:t>
      </w:r>
    </w:p>
    <w:p w14:paraId="4998F051" w14:textId="77777777" w:rsidR="00F354E3" w:rsidRDefault="00CE31F2" w:rsidP="00CE31F2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・協力宿泊施設へは、県が啓発物品（実証事業協力店用チラシ、ステッカー等）を作成し、配</w:t>
      </w:r>
      <w:r w:rsidR="00F354E3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</w:p>
    <w:p w14:paraId="11A66433" w14:textId="5AF562EA" w:rsidR="00CE31F2" w:rsidRPr="00CE31F2" w:rsidRDefault="00F354E3" w:rsidP="00F354E3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</w:t>
      </w:r>
      <w:r w:rsidR="00CE31F2"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布いたします。</w:t>
      </w:r>
    </w:p>
    <w:p w14:paraId="375EBB4A" w14:textId="1B03D55B" w:rsidR="00CE31F2" w:rsidRPr="00CE31F2" w:rsidRDefault="00CE31F2" w:rsidP="00CE31F2">
      <w:pPr>
        <w:overflowPunct w:val="0"/>
        <w:ind w:left="756" w:hangingChars="400" w:hanging="756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・アンケートに御回答</w:t>
      </w:r>
      <w:r w:rsidR="00C0643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頂いた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御宿泊客の中から、抽選で</w:t>
      </w:r>
      <w:r w:rsidR="00497ED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2</w:t>
      </w:r>
      <w:r w:rsidR="00497EDF">
        <w:rPr>
          <w:rFonts w:ascii="Times New Roman" w:eastAsia="ＭＳ ゴシック" w:hAnsi="Times New Roman" w:cs="ＭＳ ゴシック"/>
          <w:color w:val="000000"/>
          <w:kern w:val="0"/>
          <w:szCs w:val="21"/>
        </w:rPr>
        <w:t>0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名様に県産品を贈呈する懸賞を実施します。</w:t>
      </w:r>
    </w:p>
    <w:p w14:paraId="4843D9A7" w14:textId="0D18F62D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県産品　</w:t>
      </w:r>
      <w:r w:rsidR="00497ED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</w:t>
      </w:r>
      <w:r w:rsidRPr="00CE31F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0,000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円相当×</w:t>
      </w:r>
      <w:r w:rsidR="00497ED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名</w:t>
      </w:r>
    </w:p>
    <w:p w14:paraId="6E01B85A" w14:textId="74FF7A94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</w:t>
      </w:r>
      <w:r w:rsidRPr="00CE31F2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</w:t>
      </w:r>
      <w:r w:rsidRPr="00CE31F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5,000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円相当×</w:t>
      </w:r>
      <w:r w:rsidR="00497ED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名</w:t>
      </w:r>
    </w:p>
    <w:p w14:paraId="530A48FC" w14:textId="2D15CD7C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</w:t>
      </w:r>
      <w:r w:rsidRPr="00CE31F2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</w:t>
      </w:r>
      <w:r w:rsidRPr="00CE31F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2,000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円相当×</w:t>
      </w:r>
      <w:r w:rsidR="00497ED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１０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名</w:t>
      </w:r>
      <w:r w:rsidRPr="00CE31F2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</w:p>
    <w:p w14:paraId="4C9EC1CA" w14:textId="77777777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※内容・数は変更の可能性があります。</w:t>
      </w:r>
    </w:p>
    <w:p w14:paraId="017D3ED9" w14:textId="77777777" w:rsidR="00CE31F2" w:rsidRPr="00CE31F2" w:rsidRDefault="00CE31F2" w:rsidP="00CE31F2">
      <w:pPr>
        <w:overflowPunct w:val="0"/>
        <w:spacing w:line="60" w:lineRule="auto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※抽選は実証事業期間終了後（９月以降）に実施します</w:t>
      </w:r>
    </w:p>
    <w:p w14:paraId="15C664CE" w14:textId="77777777" w:rsidR="00CE31F2" w:rsidRPr="00CE31F2" w:rsidRDefault="00CE31F2" w:rsidP="00CE31F2">
      <w:pPr>
        <w:overflowPunct w:val="0"/>
        <w:ind w:left="966" w:hanging="24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※実証事業終了後、本プランを継続いただける宿泊施設については「サステナブルとくしま宿泊プラン実施店」として、周知、広報を継続いたします。</w:t>
      </w:r>
    </w:p>
    <w:p w14:paraId="2022A65D" w14:textId="77777777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３　実証事業実施期間</w:t>
      </w:r>
    </w:p>
    <w:p w14:paraId="6C5500D8" w14:textId="77777777" w:rsidR="00CE31F2" w:rsidRPr="00CE31F2" w:rsidRDefault="00CE31F2" w:rsidP="00CE31F2">
      <w:pPr>
        <w:overflowPunct w:val="0"/>
        <w:ind w:left="484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令和７年３月下旬～令和７年８月３１日</w:t>
      </w:r>
    </w:p>
    <w:p w14:paraId="140E4E1D" w14:textId="77777777" w:rsidR="00CE31F2" w:rsidRPr="00CE31F2" w:rsidRDefault="00CE31F2" w:rsidP="00CE31F2">
      <w:pPr>
        <w:overflowPunct w:val="0"/>
        <w:ind w:left="484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各ホテルの本プラン開始時期は、上記の実証事業期間中において、任意に設定してください。</w:t>
      </w:r>
    </w:p>
    <w:p w14:paraId="7C9233D2" w14:textId="77777777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４　協力店募集期間</w:t>
      </w:r>
    </w:p>
    <w:p w14:paraId="0FDB0BEF" w14:textId="33BB885B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令和７年１月</w:t>
      </w:r>
      <w:r w:rsidR="00B66937"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～令和７年８月</w:t>
      </w:r>
      <w:r w:rsidR="00B6693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１５</w:t>
      </w:r>
      <w:r w:rsidR="00B66937"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日</w:t>
      </w:r>
    </w:p>
    <w:p w14:paraId="6165810D" w14:textId="77777777" w:rsidR="00CE31F2" w:rsidRDefault="00CE31F2" w:rsidP="00CE31F2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※募集期間終了後も、追加募集を行う場合があります。</w:t>
      </w:r>
    </w:p>
    <w:p w14:paraId="4305A4B9" w14:textId="77777777" w:rsidR="005E5C7C" w:rsidRDefault="005E5C7C" w:rsidP="00CE31F2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253C5C3B" w14:textId="77777777" w:rsidR="005E5C7C" w:rsidRDefault="005E5C7C" w:rsidP="00CE31F2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16D762E9" w14:textId="77777777" w:rsidR="005E5C7C" w:rsidRDefault="005E5C7C" w:rsidP="00CE31F2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2069CADB" w14:textId="77777777" w:rsidR="005E5C7C" w:rsidRDefault="005E5C7C" w:rsidP="00CE31F2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7FA0F4C6" w14:textId="77777777" w:rsidR="005E5C7C" w:rsidRPr="00CE31F2" w:rsidRDefault="005E5C7C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</w:p>
    <w:p w14:paraId="4BAB149C" w14:textId="77777777" w:rsidR="00CE31F2" w:rsidRP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　応募方法</w:t>
      </w:r>
    </w:p>
    <w:p w14:paraId="7D4F3E7D" w14:textId="1DD77DE1" w:rsidR="00CE31F2" w:rsidRDefault="00CE31F2" w:rsidP="00CE31F2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B80E8B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下記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応募フォームからお申し込みいただくか、</w:t>
      </w:r>
      <w:r w:rsidR="00C0643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応募用紙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に必要事項記入の上お申し込みください。</w:t>
      </w:r>
    </w:p>
    <w:p w14:paraId="52FF519A" w14:textId="77777777" w:rsidR="005E5C7C" w:rsidRDefault="00B80E8B" w:rsidP="00CE31F2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</w:p>
    <w:p w14:paraId="6EE06BC4" w14:textId="27EA698C" w:rsidR="005E5C7C" w:rsidRPr="005E5C7C" w:rsidRDefault="00B80E8B" w:rsidP="005E5C7C">
      <w:pPr>
        <w:overflowPunct w:val="0"/>
        <w:ind w:firstLineChars="250" w:firstLine="47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応募フォーム</w:t>
      </w:r>
      <w:r w:rsidR="005E5C7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Q</w:t>
      </w:r>
      <w:r w:rsidR="005E5C7C">
        <w:rPr>
          <w:rFonts w:ascii="Times New Roman" w:eastAsia="ＭＳ ゴシック" w:hAnsi="Times New Roman" w:cs="ＭＳ ゴシック"/>
          <w:color w:val="000000"/>
          <w:kern w:val="0"/>
          <w:szCs w:val="21"/>
        </w:rPr>
        <w:t>RL</w:t>
      </w:r>
      <w:r w:rsidR="005B4EF0" w:rsidRPr="005B4EF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（徳島県電子申請サービス）</w:t>
      </w:r>
    </w:p>
    <w:p w14:paraId="44D4DDE7" w14:textId="77777777" w:rsidR="005E5C7C" w:rsidRDefault="005E5C7C" w:rsidP="005E5C7C">
      <w:pPr>
        <w:overflowPunct w:val="0"/>
        <w:ind w:left="484" w:firstLineChars="100" w:firstLine="219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  <w:u w:val="single"/>
        </w:rPr>
      </w:pPr>
      <w:r w:rsidRPr="005E5C7C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36EAB4FE" wp14:editId="771982DF">
            <wp:extent cx="609600" cy="609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C614" w14:textId="3551AE53" w:rsidR="00CE31F2" w:rsidRPr="00C0643F" w:rsidRDefault="005E5C7C" w:rsidP="005E5C7C">
      <w:pPr>
        <w:overflowPunct w:val="0"/>
        <w:ind w:left="484" w:firstLineChars="100" w:firstLine="189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Times New Roman" w:cs="Times New Roman"/>
          <w:color w:val="000000"/>
          <w:kern w:val="0"/>
          <w:szCs w:val="21"/>
          <w:u w:val="single"/>
        </w:rPr>
        <w:t>h</w:t>
      </w:r>
      <w:r w:rsidR="00B80E8B" w:rsidRPr="00B80E8B">
        <w:rPr>
          <w:rFonts w:ascii="ＭＳ ゴシック" w:eastAsia="ＭＳ ゴシック" w:hAnsi="Times New Roman" w:cs="Times New Roman"/>
          <w:color w:val="000000"/>
          <w:kern w:val="0"/>
          <w:szCs w:val="21"/>
          <w:u w:val="single"/>
        </w:rPr>
        <w:t>ttps://apply.e-tumo.jp/pref-tokushima-u/offer/offerDetail_initDisplay?tempSeq=13525</w:t>
      </w:r>
    </w:p>
    <w:p w14:paraId="6610A378" w14:textId="77777777" w:rsidR="005E5C7C" w:rsidRDefault="005E5C7C" w:rsidP="005E5C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80C28D" w14:textId="434965BE" w:rsidR="005E5C7C" w:rsidRDefault="005E5C7C" w:rsidP="005E5C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-</w:t>
      </w:r>
      <w:r>
        <w:rPr>
          <w:rFonts w:ascii="ＭＳ ゴシック" w:eastAsia="ＭＳ ゴシック" w:hAnsi="ＭＳ ゴシック"/>
          <w:sz w:val="24"/>
          <w:szCs w:val="24"/>
        </w:rPr>
        <w:t>-------------------------------------------------------------------------------------</w:t>
      </w:r>
    </w:p>
    <w:p w14:paraId="4AE03CB5" w14:textId="77777777" w:rsidR="005E5C7C" w:rsidRDefault="005E5C7C" w:rsidP="00351BE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A821F7D" w14:textId="54D6AE0E" w:rsidR="00351BE1" w:rsidRPr="0063558A" w:rsidRDefault="00351BE1" w:rsidP="00351B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558A">
        <w:rPr>
          <w:rFonts w:ascii="ＭＳ ゴシック" w:eastAsia="ＭＳ ゴシック" w:hAnsi="ＭＳ ゴシック" w:hint="eastAsia"/>
          <w:sz w:val="24"/>
          <w:szCs w:val="24"/>
        </w:rPr>
        <w:t>「サステナブルとくしま宿泊プラン」実証事業協力店応募用紙</w:t>
      </w:r>
    </w:p>
    <w:p w14:paraId="33B9128F" w14:textId="77777777" w:rsidR="00CE31F2" w:rsidRDefault="00CE31F2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</w:p>
    <w:p w14:paraId="7CA4AEE6" w14:textId="77777777" w:rsidR="005E5C7C" w:rsidRPr="00351BE1" w:rsidRDefault="005E5C7C" w:rsidP="00CE31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</w:p>
    <w:tbl>
      <w:tblPr>
        <w:tblStyle w:val="a4"/>
        <w:tblW w:w="8880" w:type="dxa"/>
        <w:tblInd w:w="421" w:type="dxa"/>
        <w:tblLook w:val="04A0" w:firstRow="1" w:lastRow="0" w:firstColumn="1" w:lastColumn="0" w:noHBand="0" w:noVBand="1"/>
      </w:tblPr>
      <w:tblGrid>
        <w:gridCol w:w="3010"/>
        <w:gridCol w:w="5870"/>
      </w:tblGrid>
      <w:tr w:rsidR="00351BE1" w:rsidRPr="0063558A" w14:paraId="15C78C9C" w14:textId="77777777" w:rsidTr="00C0643F">
        <w:trPr>
          <w:trHeight w:val="386"/>
        </w:trPr>
        <w:tc>
          <w:tcPr>
            <w:tcW w:w="3010" w:type="dxa"/>
          </w:tcPr>
          <w:p w14:paraId="40516202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ホテル・旅館名</w:t>
            </w:r>
          </w:p>
        </w:tc>
        <w:tc>
          <w:tcPr>
            <w:tcW w:w="5870" w:type="dxa"/>
          </w:tcPr>
          <w:p w14:paraId="0D29C06B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BE1" w:rsidRPr="0063558A" w14:paraId="11432D58" w14:textId="77777777" w:rsidTr="00C0643F">
        <w:trPr>
          <w:trHeight w:val="362"/>
        </w:trPr>
        <w:tc>
          <w:tcPr>
            <w:tcW w:w="3010" w:type="dxa"/>
          </w:tcPr>
          <w:p w14:paraId="2369F7F1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70" w:type="dxa"/>
          </w:tcPr>
          <w:p w14:paraId="3359A607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BE1" w:rsidRPr="0063558A" w14:paraId="3C2A5E74" w14:textId="77777777" w:rsidTr="00C0643F">
        <w:trPr>
          <w:trHeight w:val="386"/>
        </w:trPr>
        <w:tc>
          <w:tcPr>
            <w:tcW w:w="3010" w:type="dxa"/>
          </w:tcPr>
          <w:p w14:paraId="592F316E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電話番号/ファクシミリ</w:t>
            </w:r>
          </w:p>
        </w:tc>
        <w:tc>
          <w:tcPr>
            <w:tcW w:w="5870" w:type="dxa"/>
          </w:tcPr>
          <w:p w14:paraId="0288261A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 xml:space="preserve">　　　　　　　　　　　　　　/</w:t>
            </w:r>
          </w:p>
        </w:tc>
      </w:tr>
      <w:tr w:rsidR="00351BE1" w:rsidRPr="0063558A" w14:paraId="16B0AF99" w14:textId="77777777" w:rsidTr="00C0643F">
        <w:trPr>
          <w:trHeight w:val="386"/>
        </w:trPr>
        <w:tc>
          <w:tcPr>
            <w:tcW w:w="3010" w:type="dxa"/>
          </w:tcPr>
          <w:p w14:paraId="40766C06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e</w:t>
            </w:r>
            <w:r w:rsidRPr="0063558A"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5870" w:type="dxa"/>
          </w:tcPr>
          <w:p w14:paraId="1A1AF188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BE1" w:rsidRPr="0063558A" w14:paraId="26EC4A1F" w14:textId="77777777" w:rsidTr="00C0643F">
        <w:trPr>
          <w:trHeight w:val="362"/>
        </w:trPr>
        <w:tc>
          <w:tcPr>
            <w:tcW w:w="3010" w:type="dxa"/>
          </w:tcPr>
          <w:p w14:paraId="134D351C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ご担当者氏名</w:t>
            </w:r>
          </w:p>
        </w:tc>
        <w:tc>
          <w:tcPr>
            <w:tcW w:w="5870" w:type="dxa"/>
          </w:tcPr>
          <w:p w14:paraId="13FB3350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BE1" w:rsidRPr="0063558A" w14:paraId="74D0BB06" w14:textId="77777777" w:rsidTr="00C0643F">
        <w:trPr>
          <w:trHeight w:val="386"/>
        </w:trPr>
        <w:tc>
          <w:tcPr>
            <w:tcW w:w="3010" w:type="dxa"/>
          </w:tcPr>
          <w:p w14:paraId="0396CFE0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実施予定期間</w:t>
            </w:r>
          </w:p>
        </w:tc>
        <w:tc>
          <w:tcPr>
            <w:tcW w:w="5870" w:type="dxa"/>
          </w:tcPr>
          <w:p w14:paraId="4BB1888F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令和7年　月　日　～　　月　　日</w:t>
            </w:r>
            <w:r w:rsidRPr="0063558A">
              <w:rPr>
                <w:rFonts w:ascii="ＭＳ ゴシック" w:eastAsia="ＭＳ ゴシック" w:hAnsi="ＭＳ ゴシック"/>
              </w:rPr>
              <w:tab/>
            </w:r>
            <w:r w:rsidRPr="0063558A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351BE1" w:rsidRPr="0063558A" w14:paraId="71CB78F5" w14:textId="77777777" w:rsidTr="00C0643F">
        <w:trPr>
          <w:trHeight w:val="386"/>
        </w:trPr>
        <w:tc>
          <w:tcPr>
            <w:tcW w:w="3010" w:type="dxa"/>
          </w:tcPr>
          <w:p w14:paraId="06A3D6A9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プラン設定室数</w:t>
            </w:r>
          </w:p>
        </w:tc>
        <w:tc>
          <w:tcPr>
            <w:tcW w:w="5870" w:type="dxa"/>
          </w:tcPr>
          <w:p w14:paraId="566EC013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 xml:space="preserve">シングル（　）室　　ツイン（　）室　　その他（　）室　</w:t>
            </w:r>
          </w:p>
        </w:tc>
      </w:tr>
      <w:tr w:rsidR="00351BE1" w:rsidRPr="0063558A" w14:paraId="0D25CA04" w14:textId="77777777" w:rsidTr="00C0643F">
        <w:trPr>
          <w:trHeight w:val="362"/>
        </w:trPr>
        <w:tc>
          <w:tcPr>
            <w:tcW w:w="3010" w:type="dxa"/>
          </w:tcPr>
          <w:p w14:paraId="25EC49F7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プラン特典の有無</w:t>
            </w:r>
          </w:p>
        </w:tc>
        <w:tc>
          <w:tcPr>
            <w:tcW w:w="5870" w:type="dxa"/>
          </w:tcPr>
          <w:p w14:paraId="74DE3F0D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有（特典内容：　　　　　　　　　　　　　）　・　　無</w:t>
            </w:r>
          </w:p>
        </w:tc>
      </w:tr>
      <w:tr w:rsidR="00351BE1" w:rsidRPr="0063558A" w14:paraId="08FCC125" w14:textId="77777777" w:rsidTr="00C0643F">
        <w:trPr>
          <w:trHeight w:val="386"/>
        </w:trPr>
        <w:tc>
          <w:tcPr>
            <w:tcW w:w="3010" w:type="dxa"/>
          </w:tcPr>
          <w:p w14:paraId="7DC3AB54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御紹介用HP等URL</w:t>
            </w:r>
          </w:p>
        </w:tc>
        <w:tc>
          <w:tcPr>
            <w:tcW w:w="5870" w:type="dxa"/>
          </w:tcPr>
          <w:p w14:paraId="5690B857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BE1" w:rsidRPr="0063558A" w14:paraId="751424CF" w14:textId="77777777" w:rsidTr="00E27F53">
        <w:trPr>
          <w:trHeight w:val="812"/>
        </w:trPr>
        <w:tc>
          <w:tcPr>
            <w:tcW w:w="8880" w:type="dxa"/>
            <w:gridSpan w:val="2"/>
          </w:tcPr>
          <w:p w14:paraId="638A4C41" w14:textId="77777777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【留意事項】</w:t>
            </w:r>
          </w:p>
          <w:p w14:paraId="472BC43D" w14:textId="3A3566AC" w:rsidR="00351BE1" w:rsidRPr="0063558A" w:rsidRDefault="00351BE1" w:rsidP="006F688C">
            <w:pPr>
              <w:rPr>
                <w:rFonts w:ascii="ＭＳ ゴシック" w:eastAsia="ＭＳ ゴシック" w:hAnsi="ＭＳ ゴシック"/>
              </w:rPr>
            </w:pPr>
            <w:r w:rsidRPr="0063558A">
              <w:rPr>
                <w:rFonts w:ascii="ＭＳ ゴシック" w:eastAsia="ＭＳ ゴシック" w:hAnsi="ＭＳ ゴシック" w:hint="eastAsia"/>
              </w:rPr>
              <w:t>・実施予定期間は実証事業実施期間内で、各ホテル自由に設定してください。</w:t>
            </w:r>
          </w:p>
        </w:tc>
      </w:tr>
    </w:tbl>
    <w:p w14:paraId="0693B7DC" w14:textId="77777777" w:rsidR="00C0643F" w:rsidRDefault="00C0643F" w:rsidP="00C064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</w:p>
    <w:p w14:paraId="274F2EC0" w14:textId="77777777" w:rsidR="00C0643F" w:rsidRPr="00CE31F2" w:rsidRDefault="00C0643F" w:rsidP="00C064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</w:p>
    <w:p w14:paraId="6C0124AC" w14:textId="77777777" w:rsidR="00C0643F" w:rsidRPr="00CE31F2" w:rsidRDefault="00C0643F" w:rsidP="00C064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＜宛先＞</w:t>
      </w:r>
    </w:p>
    <w:p w14:paraId="02E8CBB5" w14:textId="77777777" w:rsidR="00C0643F" w:rsidRPr="00CE31F2" w:rsidRDefault="00C0643F" w:rsidP="00C064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CE31F2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〒７７０－８５７０</w:t>
      </w:r>
    </w:p>
    <w:p w14:paraId="37DB7D8D" w14:textId="77777777" w:rsidR="00C0643F" w:rsidRPr="00CE31F2" w:rsidRDefault="00C0643F" w:rsidP="00C064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徳島県万代町１丁目１番地</w:t>
      </w:r>
    </w:p>
    <w:p w14:paraId="7A6C56CC" w14:textId="77777777" w:rsidR="00C0643F" w:rsidRDefault="00C0643F" w:rsidP="00C064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徳島県生活環境部サステナブル社会推進課　</w:t>
      </w:r>
      <w:r w:rsidRPr="00CE31F2">
        <w:rPr>
          <w:rFonts w:ascii="Times New Roman" w:eastAsia="ＭＳ ゴシック" w:hAnsi="Times New Roman" w:cs="Times New Roman"/>
          <w:color w:val="000000"/>
          <w:kern w:val="0"/>
          <w:szCs w:val="21"/>
        </w:rPr>
        <w:t>GX</w:t>
      </w: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戦略担当　宛</w:t>
      </w:r>
    </w:p>
    <w:p w14:paraId="294AD961" w14:textId="77777777" w:rsidR="00C0643F" w:rsidRDefault="00C0643F" w:rsidP="00C064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088-621-2253</w:t>
      </w:r>
    </w:p>
    <w:p w14:paraId="37822F16" w14:textId="77777777" w:rsidR="00C0643F" w:rsidRPr="00CE31F2" w:rsidRDefault="00C0643F" w:rsidP="00C064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088-621-2845</w:t>
      </w:r>
    </w:p>
    <w:p w14:paraId="18553876" w14:textId="77777777" w:rsidR="00C0643F" w:rsidRDefault="00C0643F" w:rsidP="00C0643F">
      <w:pPr>
        <w:overflowPunct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CE31F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</w:t>
      </w:r>
      <w:hyperlink r:id="rId8" w:history="1">
        <w:r w:rsidRPr="00CE31F2">
          <w:rPr>
            <w:rStyle w:val="a5"/>
            <w:rFonts w:ascii="Times New Roman" w:eastAsia="ＭＳ ゴシック" w:hAnsi="Times New Roman" w:cs="Times New Roman"/>
            <w:kern w:val="0"/>
            <w:szCs w:val="21"/>
          </w:rPr>
          <w:t>sustainableshakai@pref</w:t>
        </w:r>
        <w:r w:rsidRPr="00CE31F2">
          <w:rPr>
            <w:rStyle w:val="a5"/>
            <w:rFonts w:ascii="ＭＳ ゴシック" w:eastAsia="ＭＳ ゴシック" w:hAnsi="ＭＳ ゴシック" w:cs="ＭＳ ゴシック"/>
            <w:kern w:val="0"/>
            <w:szCs w:val="21"/>
          </w:rPr>
          <w:t>.</w:t>
        </w:r>
        <w:r w:rsidRPr="00CE31F2">
          <w:rPr>
            <w:rStyle w:val="a5"/>
            <w:rFonts w:ascii="Times New Roman" w:eastAsia="ＭＳ ゴシック" w:hAnsi="Times New Roman" w:cs="Times New Roman"/>
            <w:kern w:val="0"/>
            <w:szCs w:val="21"/>
          </w:rPr>
          <w:t>tokushima</w:t>
        </w:r>
        <w:r w:rsidRPr="00CE31F2">
          <w:rPr>
            <w:rStyle w:val="a5"/>
            <w:rFonts w:ascii="ＭＳ ゴシック" w:eastAsia="ＭＳ ゴシック" w:hAnsi="ＭＳ ゴシック" w:cs="ＭＳ ゴシック"/>
            <w:kern w:val="0"/>
            <w:szCs w:val="21"/>
          </w:rPr>
          <w:t>.</w:t>
        </w:r>
        <w:r w:rsidRPr="00CE31F2">
          <w:rPr>
            <w:rStyle w:val="a5"/>
            <w:rFonts w:ascii="Times New Roman" w:eastAsia="ＭＳ ゴシック" w:hAnsi="Times New Roman" w:cs="Times New Roman"/>
            <w:kern w:val="0"/>
            <w:szCs w:val="21"/>
          </w:rPr>
          <w:t>lg</w:t>
        </w:r>
        <w:r w:rsidRPr="00CE31F2">
          <w:rPr>
            <w:rStyle w:val="a5"/>
            <w:rFonts w:ascii="ＭＳ ゴシック" w:eastAsia="ＭＳ ゴシック" w:hAnsi="ＭＳ ゴシック" w:cs="ＭＳ ゴシック"/>
            <w:kern w:val="0"/>
            <w:szCs w:val="21"/>
          </w:rPr>
          <w:t>.</w:t>
        </w:r>
        <w:r w:rsidRPr="00CE31F2">
          <w:rPr>
            <w:rStyle w:val="a5"/>
            <w:rFonts w:ascii="Times New Roman" w:eastAsia="ＭＳ ゴシック" w:hAnsi="Times New Roman" w:cs="Times New Roman"/>
            <w:kern w:val="0"/>
            <w:szCs w:val="21"/>
          </w:rPr>
          <w:t>jp</w:t>
        </w:r>
      </w:hyperlink>
    </w:p>
    <w:p w14:paraId="2A90E5C3" w14:textId="77777777" w:rsidR="005E5C7C" w:rsidRDefault="005E5C7C" w:rsidP="00CE31F2"/>
    <w:sectPr w:rsidR="005E5C7C" w:rsidSect="00B80E8B">
      <w:pgSz w:w="11906" w:h="16838" w:code="9"/>
      <w:pgMar w:top="1304" w:right="1378" w:bottom="1134" w:left="1077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0498" w14:textId="77777777" w:rsidR="00497EDF" w:rsidRDefault="00497EDF" w:rsidP="00497EDF">
      <w:r>
        <w:separator/>
      </w:r>
    </w:p>
  </w:endnote>
  <w:endnote w:type="continuationSeparator" w:id="0">
    <w:p w14:paraId="5D2A2B53" w14:textId="77777777" w:rsidR="00497EDF" w:rsidRDefault="00497EDF" w:rsidP="0049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3DEE" w14:textId="77777777" w:rsidR="00497EDF" w:rsidRDefault="00497EDF" w:rsidP="00497EDF">
      <w:r>
        <w:separator/>
      </w:r>
    </w:p>
  </w:footnote>
  <w:footnote w:type="continuationSeparator" w:id="0">
    <w:p w14:paraId="3279A67E" w14:textId="77777777" w:rsidR="00497EDF" w:rsidRDefault="00497EDF" w:rsidP="0049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2"/>
    <w:rsid w:val="0034629F"/>
    <w:rsid w:val="00351BE1"/>
    <w:rsid w:val="00493A9B"/>
    <w:rsid w:val="00497EDF"/>
    <w:rsid w:val="00597CC3"/>
    <w:rsid w:val="005B4EF0"/>
    <w:rsid w:val="005E5C7C"/>
    <w:rsid w:val="0080079B"/>
    <w:rsid w:val="00A16AF8"/>
    <w:rsid w:val="00B66937"/>
    <w:rsid w:val="00B80E8B"/>
    <w:rsid w:val="00BD5711"/>
    <w:rsid w:val="00C0643F"/>
    <w:rsid w:val="00CE31F2"/>
    <w:rsid w:val="00E27F53"/>
    <w:rsid w:val="00F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8CD90D"/>
  <w15:chartTrackingRefBased/>
  <w15:docId w15:val="{8E0F1F30-6206-4679-A493-4EC8268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1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1F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E31F2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35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1BE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51BE1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C0643F"/>
  </w:style>
  <w:style w:type="character" w:customStyle="1" w:styleId="a8">
    <w:name w:val="日付 (文字)"/>
    <w:basedOn w:val="a0"/>
    <w:link w:val="a7"/>
    <w:uiPriority w:val="99"/>
    <w:semiHidden/>
    <w:rsid w:val="00C0643F"/>
  </w:style>
  <w:style w:type="paragraph" w:styleId="a9">
    <w:name w:val="header"/>
    <w:basedOn w:val="a"/>
    <w:link w:val="aa"/>
    <w:uiPriority w:val="99"/>
    <w:unhideWhenUsed/>
    <w:rsid w:val="00497E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7EDF"/>
  </w:style>
  <w:style w:type="paragraph" w:styleId="ab">
    <w:name w:val="footer"/>
    <w:basedOn w:val="a"/>
    <w:link w:val="ac"/>
    <w:uiPriority w:val="99"/>
    <w:unhideWhenUsed/>
    <w:rsid w:val="00497E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leshakai@pref.tokushi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9B56-C673-4AFF-95A8-58ED45B3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 mayuko</dc:creator>
  <cp:keywords/>
  <dc:description/>
  <cp:lastModifiedBy>nakaishi aki</cp:lastModifiedBy>
  <cp:revision>11</cp:revision>
  <cp:lastPrinted>2025-01-29T05:58:00Z</cp:lastPrinted>
  <dcterms:created xsi:type="dcterms:W3CDTF">2024-12-24T05:10:00Z</dcterms:created>
  <dcterms:modified xsi:type="dcterms:W3CDTF">2025-04-30T05:36:00Z</dcterms:modified>
</cp:coreProperties>
</file>