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198F" w14:textId="77777777" w:rsidR="00BA666C" w:rsidRDefault="00937CCE">
      <w:pPr>
        <w:spacing w:line="507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補助事業の変更の内容及び理由</w:t>
      </w:r>
    </w:p>
    <w:p w14:paraId="1D0F6D0D" w14:textId="77777777" w:rsidR="00BA666C" w:rsidRDefault="00BA666C">
      <w:pPr>
        <w:rPr>
          <w:rFonts w:ascii="ＭＳ ゴシック" w:eastAsia="ＭＳ ゴシック" w:hAnsi="ＭＳ ゴシック"/>
        </w:rPr>
      </w:pPr>
    </w:p>
    <w:p w14:paraId="73D746FD" w14:textId="77777777" w:rsidR="00BA666C" w:rsidRDefault="00937CC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医療機関名（　　　　　　　　　　　　　　　）</w:t>
      </w:r>
    </w:p>
    <w:p w14:paraId="24CB4BC0" w14:textId="77777777" w:rsidR="00BA666C" w:rsidRDefault="00BA666C">
      <w:pPr>
        <w:rPr>
          <w:rFonts w:ascii="ＭＳ ゴシック" w:eastAsia="ＭＳ ゴシック" w:hAnsi="ＭＳ ゴシック"/>
        </w:rPr>
      </w:pPr>
    </w:p>
    <w:p w14:paraId="2625D7B3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補助事業名</w:t>
      </w:r>
    </w:p>
    <w:p w14:paraId="14D0A46E" w14:textId="5AD12069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</w:t>
      </w:r>
      <w:r w:rsidR="00197CAA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年度徳島県地域医療介護総合確保基金事業費補助金</w:t>
      </w:r>
    </w:p>
    <w:p w14:paraId="2340BE7E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（二次救急医療体制確保支援事業）</w:t>
      </w:r>
    </w:p>
    <w:p w14:paraId="05D8B9E6" w14:textId="77777777" w:rsidR="00BA666C" w:rsidRDefault="00BA666C">
      <w:pPr>
        <w:rPr>
          <w:rFonts w:ascii="ＭＳ ゴシック" w:eastAsia="ＭＳ ゴシック" w:hAnsi="ＭＳ ゴシック"/>
          <w:sz w:val="24"/>
        </w:rPr>
      </w:pPr>
    </w:p>
    <w:p w14:paraId="66606307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変更内容及び理由</w:t>
      </w:r>
    </w:p>
    <w:p w14:paraId="1AC3DF68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○事業費の変更</w:t>
      </w:r>
    </w:p>
    <w:p w14:paraId="675E66C8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・変更前交付申請額　　　　　　　　　円</w:t>
      </w:r>
    </w:p>
    <w:p w14:paraId="2B99E3DE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・変更後交付申請額　　　　　　　　　円</w:t>
      </w:r>
    </w:p>
    <w:p w14:paraId="49C793FD" w14:textId="77777777" w:rsidR="00BA666C" w:rsidRDefault="00BA666C">
      <w:pPr>
        <w:rPr>
          <w:rFonts w:ascii="ＭＳ ゴシック" w:eastAsia="ＭＳ ゴシック" w:hAnsi="ＭＳ ゴシック"/>
        </w:rPr>
      </w:pPr>
    </w:p>
    <w:p w14:paraId="088530AC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○変更理由</w:t>
      </w:r>
    </w:p>
    <w:p w14:paraId="78A8EF34" w14:textId="77777777" w:rsidR="00BA666C" w:rsidRDefault="00937CCE">
      <w:pPr>
        <w:spacing w:line="507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3D492FE" wp14:editId="6D18135B">
                <wp:simplePos x="0" y="0"/>
                <wp:positionH relativeFrom="margin">
                  <wp:posOffset>1926590</wp:posOffset>
                </wp:positionH>
                <wp:positionV relativeFrom="paragraph">
                  <wp:posOffset>-584835</wp:posOffset>
                </wp:positionV>
                <wp:extent cx="1733550" cy="400050"/>
                <wp:effectExtent l="0" t="0" r="635" b="63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0ED40" w14:textId="77777777" w:rsidR="00BA666C" w:rsidRDefault="00937CCE">
                            <w:pPr>
                              <w:spacing w:line="507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＜記載例＞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3D492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7pt;margin-top:-46.05pt;width:136.5pt;height:31.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" stroked="f">
                <v:textbox inset="5.85pt,.7pt,5.85pt,.7pt">
                  <w:txbxContent>
                    <w:p w14:paraId="4630ED40" w14:textId="77777777" w:rsidR="00BA666C" w:rsidRDefault="00937CCE">
                      <w:pPr>
                        <w:spacing w:line="507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＜記載例＞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補助事業の変更の内容及び理由</w:t>
      </w:r>
    </w:p>
    <w:p w14:paraId="03ED8AFD" w14:textId="77777777" w:rsidR="00BA666C" w:rsidRDefault="00BA666C">
      <w:pPr>
        <w:rPr>
          <w:rFonts w:ascii="ＭＳ ゴシック" w:eastAsia="ＭＳ ゴシック" w:hAnsi="ＭＳ ゴシック"/>
        </w:rPr>
      </w:pPr>
    </w:p>
    <w:p w14:paraId="4AF9D15E" w14:textId="77777777" w:rsidR="00BA666C" w:rsidRDefault="00937CC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医療機関名（　●</w:t>
      </w:r>
      <w:r>
        <w:rPr>
          <w:rFonts w:ascii="ＭＳ ゴシック" w:eastAsia="ＭＳ ゴシック" w:hAnsi="ＭＳ ゴシック"/>
        </w:rPr>
        <w:t>●</w:t>
      </w:r>
      <w:r>
        <w:rPr>
          <w:rFonts w:ascii="ＭＳ ゴシック" w:eastAsia="ＭＳ ゴシック" w:hAnsi="ＭＳ ゴシック" w:hint="eastAsia"/>
        </w:rPr>
        <w:t>病院　　　　　　　　　　）</w:t>
      </w:r>
    </w:p>
    <w:p w14:paraId="6CE1EB99" w14:textId="77777777" w:rsidR="00BA666C" w:rsidRDefault="00BA666C">
      <w:pPr>
        <w:rPr>
          <w:rFonts w:ascii="ＭＳ ゴシック" w:eastAsia="ＭＳ ゴシック" w:hAnsi="ＭＳ ゴシック"/>
        </w:rPr>
      </w:pPr>
    </w:p>
    <w:p w14:paraId="32182E5D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補助事業名</w:t>
      </w:r>
    </w:p>
    <w:p w14:paraId="64B78145" w14:textId="6BED9894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</w:t>
      </w:r>
      <w:r w:rsidR="00197CAA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年度徳島県地域医療介護総合確保基金事業費補助金</w:t>
      </w:r>
    </w:p>
    <w:p w14:paraId="6EE72BF3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（二次救急医療体制確保支援事業）</w:t>
      </w:r>
    </w:p>
    <w:p w14:paraId="358DFB18" w14:textId="77777777" w:rsidR="00BA666C" w:rsidRDefault="00BA666C">
      <w:pPr>
        <w:rPr>
          <w:rFonts w:ascii="ＭＳ ゴシック" w:eastAsia="ＭＳ ゴシック" w:hAnsi="ＭＳ ゴシック"/>
          <w:sz w:val="24"/>
        </w:rPr>
      </w:pPr>
    </w:p>
    <w:p w14:paraId="22E69E43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変更内容及び理由</w:t>
      </w:r>
    </w:p>
    <w:p w14:paraId="04524251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4FAB7847" wp14:editId="00321D21">
                <wp:simplePos x="0" y="0"/>
                <wp:positionH relativeFrom="column">
                  <wp:posOffset>241935</wp:posOffset>
                </wp:positionH>
                <wp:positionV relativeFrom="paragraph">
                  <wp:posOffset>222885</wp:posOffset>
                </wp:positionV>
                <wp:extent cx="2819400" cy="676275"/>
                <wp:effectExtent l="635" t="635" r="29845" b="10795"/>
                <wp:wrapNone/>
                <wp:docPr id="102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19400" cy="676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id="Oval 6" style="mso-wrap-distance-right:9pt;mso-wrap-distance-bottom:0pt;margin-top:17.55pt;mso-position-vertical-relative:text;mso-position-horizontal-relative:text;position:absolute;height:53.25pt;mso-wrap-distance-top:0pt;width:222pt;mso-wrap-distance-left:9pt;margin-left:19.05pt;z-index:6;" o:spid="_x0000_s1027" o:allowincell="t" o:allowoverlap="t" filled="f" stroked="t" strokecolor="#ff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○事業費の変更</w:t>
      </w:r>
    </w:p>
    <w:p w14:paraId="62C6C5F6" w14:textId="46C8B0CA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1D942C98" wp14:editId="587F8023">
                <wp:simplePos x="0" y="0"/>
                <wp:positionH relativeFrom="column">
                  <wp:posOffset>-348615</wp:posOffset>
                </wp:positionH>
                <wp:positionV relativeFrom="paragraph">
                  <wp:posOffset>300990</wp:posOffset>
                </wp:positionV>
                <wp:extent cx="581025" cy="942975"/>
                <wp:effectExtent l="635" t="635" r="29210" b="10795"/>
                <wp:wrapNone/>
                <wp:docPr id="1028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style="flip:y;mso-wrap-distance-right:9pt;mso-wrap-distance-bottom:0pt;margin-top:23.7pt;mso-position-vertical-relative:text;mso-position-horizontal-relative:text;position:absolute;height:74.25pt;mso-wrap-distance-top:0pt;width:45.75pt;mso-wrap-distance-left:9pt;margin-left:-27.45pt;z-index:5;" o:spid="_x0000_s1028" o:allowincell="t" o:allowoverlap="t" filled="f" stroked="t" strokecolor="#ff0000" strokeweight="0.75pt" o:spt="32" type="#_x0000_t32">
                <v:fill/>
                <v:stroke filltype="solid" endarrow="block" endarrowwidth="medium" endarrowlength="medium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・変更前交付申請額　　　1,</w:t>
      </w:r>
      <w:r w:rsidR="00197CAA">
        <w:rPr>
          <w:rFonts w:ascii="ＭＳ ゴシック" w:eastAsia="ＭＳ ゴシック" w:hAnsi="ＭＳ ゴシック"/>
        </w:rPr>
        <w:t>0</w:t>
      </w:r>
      <w:r>
        <w:rPr>
          <w:rFonts w:ascii="ＭＳ ゴシック" w:eastAsia="ＭＳ ゴシック" w:hAnsi="ＭＳ ゴシック" w:hint="eastAsia"/>
        </w:rPr>
        <w:t>00,000 円</w:t>
      </w:r>
    </w:p>
    <w:p w14:paraId="7EA55278" w14:textId="2A178E5B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・変更後交付申請額　　　</w:t>
      </w:r>
      <w:r w:rsidR="00197CAA">
        <w:rPr>
          <w:rFonts w:ascii="ＭＳ ゴシック" w:eastAsia="ＭＳ ゴシック" w:hAnsi="ＭＳ ゴシック" w:hint="eastAsia"/>
        </w:rPr>
        <w:t xml:space="preserve">　</w:t>
      </w:r>
      <w:r w:rsidR="00197CAA">
        <w:rPr>
          <w:rFonts w:ascii="ＭＳ ゴシック" w:eastAsia="ＭＳ ゴシック" w:hAnsi="ＭＳ ゴシック"/>
        </w:rPr>
        <w:t>9</w:t>
      </w:r>
      <w:r>
        <w:rPr>
          <w:rFonts w:ascii="ＭＳ ゴシック" w:eastAsia="ＭＳ ゴシック" w:hAnsi="ＭＳ ゴシック" w:hint="eastAsia"/>
        </w:rPr>
        <w:t>50,000 円</w:t>
      </w:r>
    </w:p>
    <w:p w14:paraId="2759B936" w14:textId="77777777" w:rsidR="00BA666C" w:rsidRDefault="00BA666C">
      <w:pPr>
        <w:rPr>
          <w:rFonts w:ascii="ＭＳ ゴシック" w:eastAsia="ＭＳ ゴシック" w:hAnsi="ＭＳ ゴシック"/>
        </w:rPr>
      </w:pPr>
    </w:p>
    <w:p w14:paraId="38230A95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○変更理由</w:t>
      </w:r>
    </w:p>
    <w:p w14:paraId="3359D849" w14:textId="1750CEBB" w:rsidR="00BA666C" w:rsidRDefault="00937CCE" w:rsidP="00197CAA">
      <w:pPr>
        <w:ind w:leftChars="100" w:left="2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2E639A6E" wp14:editId="3E282E06">
                <wp:simplePos x="0" y="0"/>
                <wp:positionH relativeFrom="column">
                  <wp:posOffset>-348615</wp:posOffset>
                </wp:positionH>
                <wp:positionV relativeFrom="paragraph">
                  <wp:posOffset>99060</wp:posOffset>
                </wp:positionV>
                <wp:extent cx="371475" cy="1019175"/>
                <wp:effectExtent l="635" t="635" r="29845" b="10795"/>
                <wp:wrapNone/>
                <wp:docPr id="1029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71475" cy="10191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id="Arc 4" style="flip:x y;mso-wrap-distance-right:9pt;mso-wrap-distance-bottom:0pt;margin-top:7.8pt;mso-position-vertical-relative:text;mso-position-horizontal-relative:text;position:absolute;height:80.25pt;mso-wrap-distance-top:0pt;width:29.25pt;mso-wrap-distance-left:9pt;margin-left:-27.45pt;z-index:4;" o:spid="_x0000_s1029" o:allowincell="t" o:allowoverlap="t" filled="f" stroked="t" strokecolor="#ff0000" strokeweight="0.75pt" o:spt="100" path="m0,0nfl0,0c11929,0,21600,9670,21600,21600em0,0nsl0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交付申請時においては、対象期間中の</w:t>
      </w:r>
      <w:r w:rsidR="00197CAA">
        <w:rPr>
          <w:rFonts w:ascii="ＭＳ ゴシック" w:eastAsia="ＭＳ ゴシック" w:hAnsi="ＭＳ ゴシック" w:hint="eastAsia"/>
        </w:rPr>
        <w:t>、診療時間外における</w:t>
      </w:r>
      <w:r>
        <w:rPr>
          <w:rFonts w:ascii="ＭＳ ゴシック" w:eastAsia="ＭＳ ゴシック" w:hAnsi="ＭＳ ゴシック" w:hint="eastAsia"/>
        </w:rPr>
        <w:t>救急搬送受入件数を１，</w:t>
      </w:r>
      <w:r w:rsidR="00197CAA">
        <w:rPr>
          <w:rFonts w:ascii="ＭＳ ゴシック" w:eastAsia="ＭＳ ゴシック" w:hAnsi="ＭＳ ゴシック" w:hint="eastAsia"/>
        </w:rPr>
        <w:t>０</w:t>
      </w:r>
      <w:r>
        <w:rPr>
          <w:rFonts w:ascii="ＭＳ ゴシック" w:eastAsia="ＭＳ ゴシック" w:hAnsi="ＭＳ ゴシック" w:hint="eastAsia"/>
        </w:rPr>
        <w:t>００件と見込んでいたが、実績件数が</w:t>
      </w:r>
      <w:r w:rsidR="00197CAA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５０件となったことから、それに伴い事業費が見込みより減少したため。</w:t>
      </w:r>
    </w:p>
    <w:p w14:paraId="18CB406A" w14:textId="77777777" w:rsidR="00BA666C" w:rsidRDefault="00937C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267A81A2" wp14:editId="5B44DAA9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5734050" cy="2104390"/>
                <wp:effectExtent l="0" t="0" r="19050" b="10160"/>
                <wp:wrapNone/>
                <wp:docPr id="10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34050" cy="2104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A5D6" id="Rectangle 3" o:spid="_x0000_s1026" style="position:absolute;left:0;text-align:left;margin-left:0;margin-top:15.8pt;width:451.5pt;height:165.7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" filled="f" strokecolor="red">
                <w10:wrap anchorx="margin"/>
              </v:rect>
            </w:pict>
          </mc:Fallback>
        </mc:AlternateContent>
      </w:r>
    </w:p>
    <w:p w14:paraId="4872D875" w14:textId="79DCBEA0" w:rsidR="00BA666C" w:rsidRDefault="00937CCE">
      <w:pPr>
        <w:ind w:leftChars="50" w:left="334" w:hangingChars="100" w:hanging="223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>※今回の</w:t>
      </w:r>
      <w:r>
        <w:rPr>
          <w:rFonts w:ascii="ＭＳ ゴシック" w:eastAsia="ＭＳ ゴシック" w:hAnsi="ＭＳ ゴシック"/>
          <w:color w:val="FF0000"/>
        </w:rPr>
        <w:t>交付決定額に</w:t>
      </w:r>
      <w:r>
        <w:rPr>
          <w:rFonts w:ascii="ＭＳ ゴシック" w:eastAsia="ＭＳ ゴシック" w:hAnsi="ＭＳ ゴシック" w:hint="eastAsia"/>
          <w:color w:val="FF0000"/>
        </w:rPr>
        <w:t>関わら</w:t>
      </w:r>
      <w:r>
        <w:rPr>
          <w:rFonts w:ascii="ＭＳ ゴシック" w:eastAsia="ＭＳ ゴシック" w:hAnsi="ＭＳ ゴシック"/>
          <w:color w:val="FF0000"/>
        </w:rPr>
        <w:t>ず、</w:t>
      </w:r>
      <w:r>
        <w:rPr>
          <w:rFonts w:ascii="ＭＳ ゴシック" w:eastAsia="ＭＳ ゴシック" w:hAnsi="ＭＳ ゴシック" w:hint="eastAsia"/>
          <w:color w:val="FF0000"/>
        </w:rPr>
        <w:t>交付申請額は、</w:t>
      </w:r>
      <w:r>
        <w:rPr>
          <w:rFonts w:ascii="ＭＳ ゴシック" w:eastAsia="ＭＳ ゴシック" w:hAnsi="ＭＳ ゴシック"/>
          <w:color w:val="FF0000"/>
        </w:rPr>
        <w:t>変更前</w:t>
      </w:r>
      <w:r>
        <w:rPr>
          <w:rFonts w:ascii="ＭＳ ゴシック" w:eastAsia="ＭＳ ゴシック" w:hAnsi="ＭＳ ゴシック" w:hint="eastAsia"/>
          <w:color w:val="FF0000"/>
        </w:rPr>
        <w:t>・</w:t>
      </w:r>
      <w:r>
        <w:rPr>
          <w:rFonts w:ascii="ＭＳ ゴシック" w:eastAsia="ＭＳ ゴシック" w:hAnsi="ＭＳ ゴシック"/>
          <w:color w:val="FF0000"/>
        </w:rPr>
        <w:t>変更後ともに、基準額どおり（</w:t>
      </w:r>
      <w:r w:rsidR="00197CAA">
        <w:rPr>
          <w:rFonts w:ascii="ＭＳ ゴシック" w:eastAsia="ＭＳ ゴシック" w:hAnsi="ＭＳ ゴシック" w:hint="eastAsia"/>
          <w:color w:val="FF0000"/>
        </w:rPr>
        <w:t>診療時間外の</w:t>
      </w:r>
      <w:r>
        <w:rPr>
          <w:rFonts w:ascii="ＭＳ ゴシック" w:eastAsia="ＭＳ ゴシック" w:hAnsi="ＭＳ ゴシック"/>
          <w:color w:val="FF0000"/>
        </w:rPr>
        <w:t>受入件数×1,000円）の額を記載してください。</w:t>
      </w:r>
    </w:p>
    <w:p w14:paraId="78E6D1F3" w14:textId="3421A8EA" w:rsidR="00BA666C" w:rsidRDefault="00937CCE">
      <w:pPr>
        <w:ind w:leftChars="50" w:left="334" w:hangingChars="100" w:hanging="223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color w:val="FF0000"/>
        </w:rPr>
        <w:t>※</w:t>
      </w:r>
      <w:r w:rsidR="00197CAA">
        <w:rPr>
          <w:rFonts w:ascii="ＭＳ ゴシック" w:eastAsia="ＭＳ ゴシック" w:hAnsi="ＭＳ ゴシック" w:hint="eastAsia"/>
          <w:color w:val="FF0000"/>
        </w:rPr>
        <w:t>年度内の診療時間外の</w:t>
      </w:r>
      <w:r>
        <w:rPr>
          <w:rFonts w:ascii="ＭＳ ゴシック" w:eastAsia="ＭＳ ゴシック" w:hAnsi="ＭＳ ゴシック"/>
          <w:color w:val="FF0000"/>
        </w:rPr>
        <w:t>救急搬送受入れ件数が</w:t>
      </w:r>
      <w:r w:rsidR="00197CAA">
        <w:rPr>
          <w:rFonts w:ascii="ＭＳ ゴシック" w:eastAsia="ＭＳ ゴシック" w:hAnsi="ＭＳ ゴシック" w:hint="eastAsia"/>
          <w:color w:val="FF0000"/>
        </w:rPr>
        <w:t>５０</w:t>
      </w:r>
      <w:r>
        <w:rPr>
          <w:rFonts w:ascii="ＭＳ ゴシック" w:eastAsia="ＭＳ ゴシック" w:hAnsi="ＭＳ ゴシック"/>
          <w:color w:val="FF0000"/>
        </w:rPr>
        <w:t>件を満たない医療機関は０円と記載してください。</w:t>
      </w:r>
    </w:p>
    <w:p w14:paraId="4A114220" w14:textId="7FA1CCA4" w:rsidR="00BA666C" w:rsidRDefault="00937CCE">
      <w:pPr>
        <w:ind w:leftChars="50" w:left="334" w:hangingChars="100" w:hanging="223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/>
          <w:color w:val="FF0000"/>
        </w:rPr>
        <w:t xml:space="preserve">　変更理由についても、「</w:t>
      </w:r>
      <w:r>
        <w:rPr>
          <w:rFonts w:ascii="ＭＳ ゴシック" w:eastAsia="ＭＳ ゴシック" w:hAnsi="ＭＳ ゴシック" w:hint="eastAsia"/>
          <w:color w:val="FF0000"/>
        </w:rPr>
        <w:t>交付申請時においては、対象期間中の</w:t>
      </w:r>
      <w:r w:rsidR="00197CAA">
        <w:rPr>
          <w:rFonts w:ascii="ＭＳ ゴシック" w:eastAsia="ＭＳ ゴシック" w:hAnsi="ＭＳ ゴシック" w:hint="eastAsia"/>
          <w:color w:val="FF0000"/>
        </w:rPr>
        <w:t>、診療時間外の</w:t>
      </w:r>
      <w:r>
        <w:rPr>
          <w:rFonts w:ascii="ＭＳ ゴシック" w:eastAsia="ＭＳ ゴシック" w:hAnsi="ＭＳ ゴシック" w:hint="eastAsia"/>
          <w:color w:val="FF0000"/>
        </w:rPr>
        <w:t>救急搬送受入件数を</w:t>
      </w:r>
      <w:r w:rsidR="00197CAA">
        <w:rPr>
          <w:rFonts w:ascii="ＭＳ ゴシック" w:eastAsia="ＭＳ ゴシック" w:hAnsi="ＭＳ ゴシック" w:hint="eastAsia"/>
          <w:color w:val="FF0000"/>
        </w:rPr>
        <w:t>６</w:t>
      </w:r>
      <w:r>
        <w:rPr>
          <w:rFonts w:ascii="ＭＳ ゴシック" w:eastAsia="ＭＳ ゴシック" w:hAnsi="ＭＳ ゴシック" w:hint="eastAsia"/>
          <w:color w:val="FF0000"/>
        </w:rPr>
        <w:t>０件と見込んでいたが、実績件数が</w:t>
      </w:r>
      <w:r w:rsidR="00197CAA">
        <w:rPr>
          <w:rFonts w:ascii="ＭＳ ゴシック" w:eastAsia="ＭＳ ゴシック" w:hAnsi="ＭＳ ゴシック" w:hint="eastAsia"/>
          <w:color w:val="FF0000"/>
        </w:rPr>
        <w:t>５</w:t>
      </w:r>
      <w:r>
        <w:rPr>
          <w:rFonts w:ascii="ＭＳ ゴシック" w:eastAsia="ＭＳ ゴシック" w:hAnsi="ＭＳ ゴシック" w:hint="eastAsia"/>
          <w:color w:val="FF0000"/>
        </w:rPr>
        <w:t>５件となったことから、それに伴い補助対象外医療機関となったため。」等の理由に変更してください。</w:t>
      </w:r>
    </w:p>
    <w:p w14:paraId="1322A05E" w14:textId="77777777" w:rsidR="00BA666C" w:rsidRDefault="00BA666C">
      <w:pPr>
        <w:ind w:leftChars="50" w:left="334" w:hangingChars="100" w:hanging="223"/>
        <w:rPr>
          <w:rFonts w:ascii="ＭＳ ゴシック" w:eastAsia="ＭＳ ゴシック" w:hAnsi="ＭＳ ゴシック"/>
          <w:color w:val="FF0000"/>
        </w:rPr>
      </w:pPr>
    </w:p>
    <w:p w14:paraId="326EE85A" w14:textId="77777777" w:rsidR="00BA666C" w:rsidRDefault="00BA666C">
      <w:pPr>
        <w:ind w:leftChars="50" w:left="334" w:hangingChars="100" w:hanging="223"/>
        <w:rPr>
          <w:rFonts w:ascii="ＭＳ ゴシック" w:eastAsia="ＭＳ ゴシック" w:hAnsi="ＭＳ ゴシック"/>
          <w:color w:val="FF0000"/>
        </w:rPr>
      </w:pPr>
    </w:p>
    <w:sectPr w:rsidR="00BA666C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447" w:charSpace="5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F6AD" w14:textId="77777777" w:rsidR="00F92A28" w:rsidRDefault="00937CCE">
      <w:r>
        <w:separator/>
      </w:r>
    </w:p>
  </w:endnote>
  <w:endnote w:type="continuationSeparator" w:id="0">
    <w:p w14:paraId="579F583B" w14:textId="77777777" w:rsidR="00F92A28" w:rsidRDefault="0093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04DA" w14:textId="77777777" w:rsidR="00F92A28" w:rsidRDefault="00937CCE">
      <w:r>
        <w:separator/>
      </w:r>
    </w:p>
  </w:footnote>
  <w:footnote w:type="continuationSeparator" w:id="0">
    <w:p w14:paraId="0E4D11FA" w14:textId="77777777" w:rsidR="00F92A28" w:rsidRDefault="0093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1"/>
  <w:hyphenationZone w:val="0"/>
  <w:drawingGridHorizontalSpacing w:val="393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6C"/>
    <w:rsid w:val="00197CAA"/>
    <w:rsid w:val="00937CCE"/>
    <w:rsid w:val="00BA666C"/>
    <w:rsid w:val="00F9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A143A"/>
  <w15:chartTrackingRefBased/>
  <w15:docId w15:val="{29E52B2C-7469-4A62-8F70-BE2227A4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  <w:sz w:val="22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139</Characters>
  <Application>Microsoft Office Word</Application>
  <DocSecurity>0</DocSecurity>
  <Lines>1</Lines>
  <Paragraphs>1</Paragraphs>
  <ScaleCrop>false</ScaleCrop>
  <Company>徳島県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kawanishi sayaka</cp:lastModifiedBy>
  <cp:revision>4</cp:revision>
  <cp:lastPrinted>2021-03-24T00:01:00Z</cp:lastPrinted>
  <dcterms:created xsi:type="dcterms:W3CDTF">2022-03-09T04:51:00Z</dcterms:created>
  <dcterms:modified xsi:type="dcterms:W3CDTF">2024-08-15T05:49:00Z</dcterms:modified>
</cp:coreProperties>
</file>