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（参考様式）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平成　　年　　月　　</w:t>
      </w:r>
      <w:bookmarkStart w:id="0" w:name="_GoBack"/>
      <w:bookmarkEnd w:id="0"/>
      <w:r>
        <w:rPr>
          <w:rFonts w:hint="eastAsia" w:asciiTheme="majorEastAsia" w:hAnsiTheme="majorEastAsia" w:eastAsiaTheme="majorEastAsia"/>
          <w:kern w:val="0"/>
        </w:rPr>
        <w:t>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Theme="majorEastAsia" w:hAnsiTheme="majorEastAsia" w:eastAsiaTheme="majorEastAsia"/>
          <w:kern w:val="0"/>
          <w:sz w:val="22"/>
        </w:rPr>
      </w:pPr>
      <w:r>
        <w:rPr>
          <w:rFonts w:hint="eastAsia" w:asciiTheme="majorEastAsia" w:hAnsiTheme="majorEastAsia" w:eastAsiaTheme="majorEastAsia"/>
          <w:kern w:val="0"/>
          <w:sz w:val="22"/>
        </w:rPr>
        <w:t>他法令に関する状況の申出書（事前協議用）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</w:rPr>
      </w:pP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82"/>
        <w:gridCol w:w="2361"/>
        <w:gridCol w:w="567"/>
        <w:gridCol w:w="6379"/>
      </w:tblGrid>
      <w:tr>
        <w:trPr/>
        <w:tc>
          <w:tcPr>
            <w:tcW w:w="2943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項　　目</w:t>
            </w:r>
          </w:p>
        </w:tc>
        <w:tc>
          <w:tcPr>
            <w:tcW w:w="6946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内　　容</w:t>
            </w:r>
          </w:p>
        </w:tc>
      </w:tr>
      <w:tr>
        <w:trPr/>
        <w:tc>
          <w:tcPr>
            <w:tcW w:w="294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事業所名（サービス種別）</w:t>
            </w:r>
          </w:p>
        </w:tc>
        <w:tc>
          <w:tcPr>
            <w:tcW w:w="69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color w:val="0000FF"/>
                <w:kern w:val="0"/>
              </w:rPr>
            </w:pPr>
          </w:p>
        </w:tc>
      </w:tr>
      <w:tr>
        <w:trPr/>
        <w:tc>
          <w:tcPr>
            <w:tcW w:w="294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事業所用建物の所在地</w:t>
            </w:r>
          </w:p>
        </w:tc>
        <w:tc>
          <w:tcPr>
            <w:tcW w:w="69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color w:val="0000FF"/>
                <w:kern w:val="0"/>
              </w:rPr>
            </w:pPr>
          </w:p>
        </w:tc>
      </w:tr>
      <w:tr>
        <w:trPr/>
        <w:tc>
          <w:tcPr>
            <w:tcW w:w="294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法人名</w:t>
            </w:r>
          </w:p>
        </w:tc>
        <w:tc>
          <w:tcPr>
            <w:tcW w:w="69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color w:val="0000FF"/>
                <w:kern w:val="0"/>
              </w:rPr>
            </w:pPr>
          </w:p>
        </w:tc>
      </w:tr>
      <w:tr>
        <w:trPr/>
        <w:tc>
          <w:tcPr>
            <w:tcW w:w="294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担当者名</w:t>
            </w:r>
          </w:p>
        </w:tc>
        <w:tc>
          <w:tcPr>
            <w:tcW w:w="69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color w:val="0000FF"/>
                <w:kern w:val="0"/>
              </w:rPr>
            </w:pPr>
          </w:p>
        </w:tc>
      </w:tr>
      <w:tr>
        <w:trPr/>
        <w:tc>
          <w:tcPr>
            <w:tcW w:w="2943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連絡先（電話番号）</w:t>
            </w:r>
          </w:p>
        </w:tc>
        <w:tc>
          <w:tcPr>
            <w:tcW w:w="694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color w:val="0000FF"/>
                <w:kern w:val="0"/>
              </w:rPr>
            </w:pPr>
          </w:p>
        </w:tc>
      </w:tr>
      <w:tr>
        <w:trPr/>
        <w:tc>
          <w:tcPr>
            <w:tcW w:w="9889" w:type="dxa"/>
            <w:gridSpan w:val="4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2940" w:firstLineChars="140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↓</w:t>
            </w:r>
            <w:r>
              <w:rPr>
                <w:rFonts w:hint="default" w:asciiTheme="minorEastAsia" w:hAnsiTheme="minorEastAsia"/>
                <w:kern w:val="0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</w:rPr>
              <w:t>該当に○をつけてください</w:t>
            </w:r>
          </w:p>
        </w:tc>
      </w:tr>
      <w:tr>
        <w:trPr/>
        <w:tc>
          <w:tcPr>
            <w:tcW w:w="58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  <w:r>
              <w:rPr>
                <w:rFonts w:hint="eastAsia" w:asciiTheme="majorEastAsia" w:hAnsiTheme="majorEastAsia" w:eastAsiaTheme="majorEastAsia"/>
                <w:b w:val="1"/>
                <w:kern w:val="0"/>
              </w:rPr>
              <w:t>建築基準法</w:t>
            </w:r>
          </w:p>
        </w:tc>
        <w:tc>
          <w:tcPr>
            <w:tcW w:w="2361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事業所用建物の内容</w:t>
            </w:r>
          </w:p>
        </w:tc>
        <w:tc>
          <w:tcPr>
            <w:tcW w:w="567" w:type="dxa"/>
            <w:tcBorders>
              <w:top w:val="single" w:color="auto" w:sz="12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6379" w:type="dxa"/>
            <w:tcBorders>
              <w:top w:val="single" w:color="auto" w:sz="12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新築</w:t>
            </w:r>
          </w:p>
        </w:tc>
      </w:tr>
      <w:tr>
        <w:trPr/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</w:p>
        </w:tc>
        <w:tc>
          <w:tcPr>
            <w:tcW w:w="2361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567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637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既存建物を増築</w:t>
            </w:r>
          </w:p>
        </w:tc>
      </w:tr>
      <w:tr>
        <w:trPr/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</w:p>
        </w:tc>
        <w:tc>
          <w:tcPr>
            <w:tcW w:w="2361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567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637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既存建物を改築</w:t>
            </w:r>
          </w:p>
        </w:tc>
      </w:tr>
      <w:tr>
        <w:trPr/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</w:p>
        </w:tc>
        <w:tc>
          <w:tcPr>
            <w:tcW w:w="2361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567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637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購入又は賃貸し、リフォームして使用</w:t>
            </w:r>
          </w:p>
        </w:tc>
      </w:tr>
      <w:tr>
        <w:trPr/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</w:p>
        </w:tc>
        <w:tc>
          <w:tcPr>
            <w:tcW w:w="2361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567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637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購入又は賃貸し、そのまま使用</w:t>
            </w:r>
          </w:p>
        </w:tc>
      </w:tr>
      <w:tr>
        <w:trPr/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</w:p>
        </w:tc>
        <w:tc>
          <w:tcPr>
            <w:tcW w:w="2361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567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6379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その他（具体的に記入　</w:t>
            </w:r>
            <w:r>
              <w:rPr>
                <w:rFonts w:hint="eastAsia" w:asciiTheme="minorEastAsia" w:hAnsiTheme="minorEastAsia"/>
                <w:color w:val="0000FF"/>
                <w:kern w:val="0"/>
              </w:rPr>
              <w:t>　　　　　　　　　　　　　　　　</w:t>
            </w:r>
            <w:r>
              <w:rPr>
                <w:rFonts w:hint="eastAsia" w:asciiTheme="minorEastAsia" w:hAnsiTheme="minorEastAsia"/>
                <w:kern w:val="0"/>
              </w:rPr>
              <w:t>）</w:t>
            </w:r>
          </w:p>
        </w:tc>
      </w:tr>
      <w:tr>
        <w:trPr/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</w:p>
        </w:tc>
        <w:tc>
          <w:tcPr>
            <w:tcW w:w="2361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用途変更等の要否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default" w:asciiTheme="minorEastAsia" w:hAnsiTheme="minorEastAsia"/>
                <w:kern w:val="0"/>
              </w:rPr>
              <w:t>(</w:t>
            </w:r>
            <w:r>
              <w:rPr>
                <w:rFonts w:hint="eastAsia" w:asciiTheme="minorEastAsia" w:hAnsiTheme="minorEastAsia"/>
                <w:kern w:val="0"/>
              </w:rPr>
              <w:t>建築確認申請等</w:t>
            </w:r>
            <w:r>
              <w:rPr>
                <w:rFonts w:hint="eastAsia" w:asciiTheme="minorEastAsia" w:hAnsiTheme="minorEastAsia"/>
                <w:kern w:val="0"/>
              </w:rPr>
              <w:t>)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6379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要（必要な手続きについて記載）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/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</w:p>
        </w:tc>
        <w:tc>
          <w:tcPr>
            <w:tcW w:w="236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567" w:type="dxa"/>
            <w:tcBorders>
              <w:top w:val="dashSmallGap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0000FF"/>
                <w:kern w:val="0"/>
              </w:rPr>
            </w:pPr>
          </w:p>
        </w:tc>
        <w:tc>
          <w:tcPr>
            <w:tcW w:w="6379" w:type="dxa"/>
            <w:tcBorders>
              <w:top w:val="dashSmallGap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否（理由等）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color w:val="0000FF"/>
                <w:kern w:val="0"/>
              </w:rPr>
            </w:pPr>
          </w:p>
        </w:tc>
      </w:tr>
      <w:tr>
        <w:trPr>
          <w:cantSplit/>
          <w:trHeight w:val="413" w:hRule="atLeast"/>
        </w:trPr>
        <w:tc>
          <w:tcPr>
            <w:tcW w:w="58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  <w:r>
              <w:rPr>
                <w:rFonts w:hint="eastAsia" w:asciiTheme="majorEastAsia" w:hAnsiTheme="majorEastAsia" w:eastAsiaTheme="majorEastAsia"/>
                <w:b w:val="1"/>
                <w:kern w:val="0"/>
              </w:rPr>
              <w:t>消防法</w:t>
            </w:r>
          </w:p>
        </w:tc>
        <w:tc>
          <w:tcPr>
            <w:tcW w:w="2361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消防法上必要な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手続きの要否</w:t>
            </w:r>
          </w:p>
        </w:tc>
        <w:tc>
          <w:tcPr>
            <w:tcW w:w="567" w:type="dxa"/>
            <w:tcBorders>
              <w:top w:val="single" w:color="auto" w:sz="12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0000FF"/>
                <w:kern w:val="0"/>
              </w:rPr>
            </w:pPr>
          </w:p>
        </w:tc>
        <w:tc>
          <w:tcPr>
            <w:tcW w:w="6379" w:type="dxa"/>
            <w:tcBorders>
              <w:top w:val="single" w:color="auto" w:sz="12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要（必要な手続きについて記載）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cantSplit/>
          <w:trHeight w:val="135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</w:p>
        </w:tc>
        <w:tc>
          <w:tcPr>
            <w:tcW w:w="2361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567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0000FF"/>
                <w:kern w:val="0"/>
              </w:rPr>
            </w:pPr>
          </w:p>
        </w:tc>
        <w:tc>
          <w:tcPr>
            <w:tcW w:w="6379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否（理由等）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color w:val="0000FF"/>
                <w:kern w:val="0"/>
              </w:rPr>
            </w:pPr>
          </w:p>
        </w:tc>
      </w:tr>
      <w:tr>
        <w:trPr>
          <w:cantSplit/>
          <w:trHeight w:val="61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</w:p>
        </w:tc>
        <w:tc>
          <w:tcPr>
            <w:tcW w:w="2361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防火対象物使用開始届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0000FF"/>
                <w:kern w:val="0"/>
              </w:rPr>
            </w:pPr>
          </w:p>
        </w:tc>
        <w:tc>
          <w:tcPr>
            <w:tcW w:w="6379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提出済み</w:t>
            </w:r>
          </w:p>
        </w:tc>
      </w:tr>
      <w:tr>
        <w:trPr>
          <w:cantSplit/>
          <w:trHeight w:val="104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</w:p>
        </w:tc>
        <w:tc>
          <w:tcPr>
            <w:tcW w:w="236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567" w:type="dxa"/>
            <w:tcBorders>
              <w:top w:val="dashSmallGap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0000FF"/>
                <w:kern w:val="0"/>
              </w:rPr>
            </w:pPr>
          </w:p>
        </w:tc>
        <w:tc>
          <w:tcPr>
            <w:tcW w:w="6379" w:type="dxa"/>
            <w:tcBorders>
              <w:top w:val="dashSmallGap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まだ提出していない</w:t>
            </w:r>
          </w:p>
        </w:tc>
      </w:tr>
      <w:tr>
        <w:trPr>
          <w:cantSplit/>
          <w:trHeight w:val="151" w:hRule="atLeast"/>
        </w:trPr>
        <w:tc>
          <w:tcPr>
            <w:tcW w:w="58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  <w:r>
              <w:rPr>
                <w:rFonts w:hint="eastAsia" w:asciiTheme="majorEastAsia" w:hAnsiTheme="majorEastAsia" w:eastAsiaTheme="majorEastAsia"/>
                <w:b w:val="1"/>
                <w:kern w:val="0"/>
              </w:rPr>
              <w:t>都市計画法</w:t>
            </w:r>
          </w:p>
        </w:tc>
        <w:tc>
          <w:tcPr>
            <w:tcW w:w="2361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都市計画法上必要な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手続きの要否</w:t>
            </w:r>
          </w:p>
        </w:tc>
        <w:tc>
          <w:tcPr>
            <w:tcW w:w="567" w:type="dxa"/>
            <w:tcBorders>
              <w:top w:val="single" w:color="auto" w:sz="12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0000FF"/>
                <w:kern w:val="0"/>
              </w:rPr>
            </w:pPr>
          </w:p>
        </w:tc>
        <w:tc>
          <w:tcPr>
            <w:tcW w:w="6379" w:type="dxa"/>
            <w:tcBorders>
              <w:top w:val="single" w:color="auto" w:sz="12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要（必要な手続きについて記載）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cantSplit/>
          <w:trHeight w:val="472" w:hRule="atLeast"/>
        </w:trPr>
        <w:tc>
          <w:tcPr>
            <w:tcW w:w="58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</w:p>
        </w:tc>
        <w:tc>
          <w:tcPr>
            <w:tcW w:w="2361" w:type="dxa"/>
            <w:vMerge w:val="continue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567" w:type="dxa"/>
            <w:tcBorders>
              <w:top w:val="dashSmallGap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0000FF"/>
                <w:kern w:val="0"/>
              </w:rPr>
            </w:pPr>
          </w:p>
        </w:tc>
        <w:tc>
          <w:tcPr>
            <w:tcW w:w="6379" w:type="dxa"/>
            <w:tcBorders>
              <w:top w:val="dashSmallGap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否（理由等）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color w:val="0000FF"/>
                <w:kern w:val="0"/>
              </w:rPr>
            </w:pPr>
          </w:p>
        </w:tc>
      </w:tr>
      <w:tr>
        <w:trPr>
          <w:cantSplit/>
          <w:trHeight w:val="355" w:hRule="atLeast"/>
        </w:trPr>
        <w:tc>
          <w:tcPr>
            <w:tcW w:w="58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  <w:r>
              <w:rPr>
                <w:rFonts w:hint="eastAsia" w:asciiTheme="majorEastAsia" w:hAnsiTheme="majorEastAsia" w:eastAsiaTheme="majorEastAsia"/>
                <w:b w:val="1"/>
                <w:kern w:val="0"/>
              </w:rPr>
              <w:t>食品衛生法</w:t>
            </w:r>
          </w:p>
        </w:tc>
        <w:tc>
          <w:tcPr>
            <w:tcW w:w="2361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食品衛生法上必要な手続きの要否</w:t>
            </w:r>
          </w:p>
        </w:tc>
        <w:tc>
          <w:tcPr>
            <w:tcW w:w="567" w:type="dxa"/>
            <w:tcBorders>
              <w:top w:val="single" w:color="auto" w:sz="12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0000FF"/>
                <w:kern w:val="0"/>
              </w:rPr>
            </w:pPr>
          </w:p>
        </w:tc>
        <w:tc>
          <w:tcPr>
            <w:tcW w:w="6379" w:type="dxa"/>
            <w:tcBorders>
              <w:top w:val="single" w:color="auto" w:sz="12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要（必要な手続きについて記載）</w:t>
            </w:r>
          </w:p>
        </w:tc>
      </w:tr>
      <w:tr>
        <w:trPr>
          <w:cantSplit/>
          <w:trHeight w:val="355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2361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567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0000FF"/>
                <w:kern w:val="0"/>
              </w:rPr>
            </w:pPr>
          </w:p>
        </w:tc>
        <w:tc>
          <w:tcPr>
            <w:tcW w:w="6379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否（理由等）　既存事業により既に手続きは終了している。</w:t>
            </w:r>
          </w:p>
        </w:tc>
      </w:tr>
      <w:tr>
        <w:trPr>
          <w:cantSplit/>
          <w:trHeight w:val="355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2361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食品製造等の内容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0000FF"/>
                <w:kern w:val="0"/>
              </w:rPr>
            </w:pPr>
          </w:p>
        </w:tc>
        <w:tc>
          <w:tcPr>
            <w:tcW w:w="6379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調理員が利用者の給食を調理</w:t>
            </w:r>
          </w:p>
        </w:tc>
      </w:tr>
      <w:tr>
        <w:trPr>
          <w:cantSplit/>
          <w:trHeight w:val="355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2361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567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0000FF"/>
                <w:kern w:val="0"/>
              </w:rPr>
            </w:pPr>
          </w:p>
        </w:tc>
        <w:tc>
          <w:tcPr>
            <w:tcW w:w="6379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販売用の食品を製造・加工（品目　　　　　　　　　　　　）</w:t>
            </w:r>
          </w:p>
        </w:tc>
      </w:tr>
      <w:tr>
        <w:trPr>
          <w:cantSplit/>
          <w:trHeight w:val="355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236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567" w:type="dxa"/>
            <w:tcBorders>
              <w:top w:val="dashSmallGap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0000FF"/>
                <w:kern w:val="0"/>
              </w:rPr>
            </w:pPr>
          </w:p>
        </w:tc>
        <w:tc>
          <w:tcPr>
            <w:tcW w:w="6379" w:type="dxa"/>
            <w:tcBorders>
              <w:top w:val="dashSmallGap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その他（具体的に記入　　　　　　　　　　　　　　　　　）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</w:rPr>
      </w:pP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82"/>
        <w:gridCol w:w="4346"/>
        <w:gridCol w:w="16"/>
        <w:gridCol w:w="551"/>
        <w:gridCol w:w="4394"/>
      </w:tblGrid>
      <w:tr>
        <w:trPr/>
        <w:tc>
          <w:tcPr>
            <w:tcW w:w="494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項　　目</w:t>
            </w:r>
          </w:p>
        </w:tc>
        <w:tc>
          <w:tcPr>
            <w:tcW w:w="4945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内　　容</w:t>
            </w:r>
          </w:p>
        </w:tc>
      </w:tr>
      <w:tr>
        <w:trPr/>
        <w:tc>
          <w:tcPr>
            <w:tcW w:w="9889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4830" w:firstLineChars="230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↓</w:t>
            </w:r>
            <w:r>
              <w:rPr>
                <w:rFonts w:hint="default" w:asciiTheme="minorEastAsia" w:hAnsiTheme="minorEastAsia"/>
                <w:kern w:val="0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</w:rPr>
              <w:t>該当に○をつけてください</w:t>
            </w:r>
          </w:p>
        </w:tc>
      </w:tr>
      <w:tr>
        <w:trPr/>
        <w:tc>
          <w:tcPr>
            <w:tcW w:w="58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  <w:r>
              <w:rPr>
                <w:rFonts w:hint="eastAsia" w:asciiTheme="majorEastAsia" w:hAnsiTheme="majorEastAsia" w:eastAsiaTheme="majorEastAsia"/>
                <w:b w:val="1"/>
                <w:kern w:val="0"/>
              </w:rPr>
              <w:t>施設の立地状況</w:t>
            </w:r>
          </w:p>
        </w:tc>
        <w:tc>
          <w:tcPr>
            <w:tcW w:w="4346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土砂災害</w:t>
            </w:r>
            <w:r>
              <w:rPr>
                <w:rFonts w:hint="default" w:asciiTheme="minorEastAsia" w:hAnsiTheme="minorEastAsia"/>
                <w:kern w:val="0"/>
              </w:rPr>
              <w:t>(</w:t>
            </w:r>
            <w:r>
              <w:rPr>
                <w:rFonts w:hint="eastAsia" w:asciiTheme="minorEastAsia" w:hAnsiTheme="minorEastAsia"/>
                <w:kern w:val="0"/>
              </w:rPr>
              <w:t>特別</w:t>
            </w:r>
            <w:r>
              <w:rPr>
                <w:rFonts w:hint="default" w:asciiTheme="minorEastAsia" w:hAnsiTheme="minorEastAsia"/>
                <w:kern w:val="0"/>
              </w:rPr>
              <w:t>)</w:t>
            </w:r>
            <w:r>
              <w:rPr>
                <w:rFonts w:hint="eastAsia" w:asciiTheme="minorEastAsia" w:hAnsiTheme="minorEastAsia"/>
                <w:kern w:val="0"/>
              </w:rPr>
              <w:t>警戒区域等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0000FF"/>
                <w:kern w:val="0"/>
              </w:rPr>
            </w:pPr>
          </w:p>
        </w:tc>
        <w:tc>
          <w:tcPr>
            <w:tcW w:w="4394" w:type="dxa"/>
            <w:tcBorders>
              <w:top w:val="single" w:color="auto" w:sz="12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区域外</w:t>
            </w:r>
          </w:p>
        </w:tc>
      </w:tr>
      <w:tr>
        <w:trPr/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</w:p>
        </w:tc>
        <w:tc>
          <w:tcPr>
            <w:tcW w:w="4346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0000FF"/>
                <w:kern w:val="0"/>
              </w:rPr>
            </w:pPr>
          </w:p>
        </w:tc>
        <w:tc>
          <w:tcPr>
            <w:tcW w:w="4394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土砂災害警戒区域内</w:t>
            </w:r>
          </w:p>
        </w:tc>
      </w:tr>
      <w:tr>
        <w:trPr/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</w:p>
        </w:tc>
        <w:tc>
          <w:tcPr>
            <w:tcW w:w="4346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0000FF"/>
                <w:kern w:val="0"/>
              </w:rPr>
            </w:pPr>
          </w:p>
        </w:tc>
        <w:tc>
          <w:tcPr>
            <w:tcW w:w="439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土砂災害特別警戒区域内</w:t>
            </w:r>
          </w:p>
        </w:tc>
      </w:tr>
      <w:tr>
        <w:trPr/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</w:p>
        </w:tc>
        <w:tc>
          <w:tcPr>
            <w:tcW w:w="4346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洪水浸水想定区域</w:t>
            </w:r>
          </w:p>
        </w:tc>
        <w:tc>
          <w:tcPr>
            <w:tcW w:w="567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0000FF"/>
                <w:kern w:val="0"/>
              </w:rPr>
            </w:pPr>
          </w:p>
        </w:tc>
        <w:tc>
          <w:tcPr>
            <w:tcW w:w="439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区域外</w:t>
            </w:r>
          </w:p>
        </w:tc>
      </w:tr>
      <w:tr>
        <w:trPr/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</w:p>
        </w:tc>
        <w:tc>
          <w:tcPr>
            <w:tcW w:w="4346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0000FF"/>
                <w:kern w:val="0"/>
              </w:rPr>
            </w:pPr>
          </w:p>
        </w:tc>
        <w:tc>
          <w:tcPr>
            <w:tcW w:w="439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区域内（浸水想定　</w:t>
            </w:r>
            <w:r>
              <w:rPr>
                <w:rFonts w:hint="eastAsia" w:asciiTheme="minorEastAsia" w:hAnsiTheme="minorEastAsia"/>
                <w:color w:val="0000FF"/>
                <w:kern w:val="0"/>
              </w:rPr>
              <w:t xml:space="preserve">      </w:t>
            </w:r>
            <w:r>
              <w:rPr>
                <w:rFonts w:hint="eastAsia" w:asciiTheme="minorEastAsia" w:hAnsiTheme="minorEastAsia"/>
                <w:color w:val="0000FF"/>
                <w:kern w:val="0"/>
              </w:rPr>
              <w:t>　</w:t>
            </w:r>
            <w:r>
              <w:rPr>
                <w:rFonts w:hint="eastAsia" w:asciiTheme="minorEastAsia" w:hAnsiTheme="minorEastAsia"/>
                <w:kern w:val="0"/>
              </w:rPr>
              <w:t>メートル）</w:t>
            </w:r>
          </w:p>
        </w:tc>
      </w:tr>
      <w:tr>
        <w:trPr/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</w:p>
        </w:tc>
        <w:tc>
          <w:tcPr>
            <w:tcW w:w="4346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津波浸水想定区域</w:t>
            </w:r>
          </w:p>
        </w:tc>
        <w:tc>
          <w:tcPr>
            <w:tcW w:w="567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0000FF"/>
                <w:kern w:val="0"/>
              </w:rPr>
            </w:pPr>
          </w:p>
        </w:tc>
        <w:tc>
          <w:tcPr>
            <w:tcW w:w="439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区域外</w:t>
            </w:r>
          </w:p>
        </w:tc>
      </w:tr>
      <w:tr>
        <w:trPr/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</w:p>
        </w:tc>
        <w:tc>
          <w:tcPr>
            <w:tcW w:w="434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0000FF"/>
                <w:kern w:val="0"/>
              </w:rPr>
            </w:pPr>
          </w:p>
        </w:tc>
        <w:tc>
          <w:tcPr>
            <w:tcW w:w="4394" w:type="dxa"/>
            <w:tcBorders>
              <w:top w:val="dashSmallGap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区域内（浸水想定</w:t>
            </w:r>
            <w:r>
              <w:rPr>
                <w:rFonts w:hint="eastAsia" w:asciiTheme="minorEastAsia" w:hAnsiTheme="minorEastAsia"/>
                <w:kern w:val="0"/>
              </w:rPr>
              <w:t xml:space="preserve">        </w:t>
            </w:r>
            <w:r>
              <w:rPr>
                <w:rFonts w:hint="eastAsia" w:asciiTheme="minorEastAsia" w:hAnsiTheme="minorEastAsia"/>
                <w:kern w:val="0"/>
              </w:rPr>
              <w:t>　メートル）</w:t>
            </w:r>
          </w:p>
        </w:tc>
      </w:tr>
      <w:tr>
        <w:trPr/>
        <w:tc>
          <w:tcPr>
            <w:tcW w:w="58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  <w:r>
              <w:rPr>
                <w:rFonts w:hint="eastAsia" w:asciiTheme="majorEastAsia" w:hAnsiTheme="majorEastAsia" w:eastAsiaTheme="majorEastAsia"/>
                <w:b w:val="1"/>
                <w:kern w:val="0"/>
              </w:rPr>
              <w:t>耐震化の状況</w:t>
            </w:r>
          </w:p>
        </w:tc>
        <w:tc>
          <w:tcPr>
            <w:tcW w:w="434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建物の建築年月日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0000FF"/>
                <w:kern w:val="0"/>
              </w:rPr>
            </w:pPr>
          </w:p>
        </w:tc>
        <w:tc>
          <w:tcPr>
            <w:tcW w:w="439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/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</w:p>
        </w:tc>
        <w:tc>
          <w:tcPr>
            <w:tcW w:w="4346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default" w:asciiTheme="minorEastAsia" w:hAnsiTheme="minorEastAsia"/>
                <w:kern w:val="0"/>
              </w:rPr>
              <w:t>(</w:t>
            </w:r>
            <w:r>
              <w:rPr>
                <w:rFonts w:hint="eastAsia" w:asciiTheme="minorEastAsia" w:hAnsiTheme="minorEastAsia"/>
                <w:kern w:val="0"/>
              </w:rPr>
              <w:t>↓昭和５６年５月以前の耐震基準の建物</w:t>
            </w:r>
            <w:r>
              <w:rPr>
                <w:rFonts w:hint="eastAsia" w:asciiTheme="minorEastAsia" w:hAnsiTheme="minorEastAsia"/>
                <w:kern w:val="0"/>
              </w:rPr>
              <w:t>)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・耐震診断の実施状況</w:t>
            </w:r>
          </w:p>
        </w:tc>
        <w:tc>
          <w:tcPr>
            <w:tcW w:w="567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0000FF"/>
                <w:kern w:val="0"/>
              </w:rPr>
            </w:pPr>
          </w:p>
        </w:tc>
        <w:tc>
          <w:tcPr>
            <w:tcW w:w="439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/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</w:p>
        </w:tc>
        <w:tc>
          <w:tcPr>
            <w:tcW w:w="4346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0000FF"/>
                <w:kern w:val="0"/>
              </w:rPr>
            </w:pPr>
          </w:p>
        </w:tc>
        <w:tc>
          <w:tcPr>
            <w:tcW w:w="4394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実施済み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(</w:t>
            </w:r>
            <w:r>
              <w:rPr>
                <w:rFonts w:hint="eastAsia" w:asciiTheme="minorEastAsia" w:hAnsiTheme="minorEastAsia"/>
                <w:kern w:val="0"/>
              </w:rPr>
              <w:t>実施時期　　　　　　　　　　　　）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(</w:t>
            </w:r>
            <w:r>
              <w:rPr>
                <w:rFonts w:hint="eastAsia" w:asciiTheme="minorEastAsia" w:hAnsiTheme="minorEastAsia"/>
                <w:kern w:val="0"/>
              </w:rPr>
              <w:t>結果　　　　　　　　　　　　　　）</w:t>
            </w:r>
          </w:p>
        </w:tc>
      </w:tr>
      <w:tr>
        <w:trPr/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</w:p>
        </w:tc>
        <w:tc>
          <w:tcPr>
            <w:tcW w:w="4346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0000FF"/>
                <w:kern w:val="0"/>
              </w:rPr>
            </w:pPr>
          </w:p>
        </w:tc>
        <w:tc>
          <w:tcPr>
            <w:tcW w:w="439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未実施（今後の対応を記載）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/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</w:p>
        </w:tc>
        <w:tc>
          <w:tcPr>
            <w:tcW w:w="4346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・耐震補強工事の実施状況</w:t>
            </w:r>
          </w:p>
        </w:tc>
        <w:tc>
          <w:tcPr>
            <w:tcW w:w="567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0000FF"/>
                <w:kern w:val="0"/>
              </w:rPr>
            </w:pPr>
          </w:p>
        </w:tc>
        <w:tc>
          <w:tcPr>
            <w:tcW w:w="439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実施済み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default" w:asciiTheme="minorEastAsia" w:hAnsiTheme="minorEastAsia"/>
                <w:kern w:val="0"/>
              </w:rPr>
              <w:t>(</w:t>
            </w:r>
            <w:r>
              <w:rPr>
                <w:rFonts w:hint="eastAsia" w:asciiTheme="minorEastAsia" w:hAnsiTheme="minorEastAsia"/>
                <w:kern w:val="0"/>
              </w:rPr>
              <w:t>実施時期　　　　　　　　　　　　</w:t>
            </w:r>
            <w:r>
              <w:rPr>
                <w:rFonts w:hint="default" w:asciiTheme="minorEastAsia" w:hAnsiTheme="minorEastAsia"/>
                <w:kern w:val="0"/>
              </w:rPr>
              <w:t>)</w:t>
            </w:r>
            <w:r>
              <w:rPr>
                <w:rFonts w:hint="eastAsia" w:asciiTheme="minorEastAsia" w:hAnsiTheme="minorEastAsia"/>
                <w:kern w:val="0"/>
              </w:rPr>
              <w:t>　</w:t>
            </w:r>
            <w:r>
              <w:rPr>
                <w:rFonts w:hint="default" w:asciiTheme="minorEastAsia" w:hAnsiTheme="minorEastAsia"/>
                <w:kern w:val="0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default" w:asciiTheme="minorEastAsia" w:hAnsiTheme="minorEastAsia"/>
                <w:kern w:val="0"/>
              </w:rPr>
              <w:t>(</w:t>
            </w:r>
            <w:r>
              <w:rPr>
                <w:rFonts w:hint="eastAsia" w:asciiTheme="minorEastAsia" w:hAnsiTheme="minorEastAsia"/>
                <w:kern w:val="0"/>
              </w:rPr>
              <w:t>結果　　　　　　　　　　　　　　</w:t>
            </w:r>
            <w:r>
              <w:rPr>
                <w:rFonts w:hint="default" w:asciiTheme="minorEastAsia" w:hAnsiTheme="minorEastAsia"/>
                <w:kern w:val="0"/>
              </w:rPr>
              <w:t>)</w:t>
            </w:r>
          </w:p>
        </w:tc>
      </w:tr>
      <w:tr>
        <w:trPr/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</w:p>
        </w:tc>
        <w:tc>
          <w:tcPr>
            <w:tcW w:w="434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0000FF"/>
                <w:kern w:val="0"/>
              </w:rPr>
            </w:pPr>
          </w:p>
        </w:tc>
        <w:tc>
          <w:tcPr>
            <w:tcW w:w="4394" w:type="dxa"/>
            <w:tcBorders>
              <w:top w:val="dashSmallGap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未実施（今後の対応を記載）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/>
        <w:tc>
          <w:tcPr>
            <w:tcW w:w="58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  <w:r>
              <w:rPr>
                <w:rFonts w:hint="eastAsia" w:asciiTheme="majorEastAsia" w:hAnsiTheme="majorEastAsia" w:eastAsiaTheme="majorEastAsia"/>
                <w:b w:val="1"/>
                <w:kern w:val="0"/>
              </w:rPr>
              <w:t>アスベスト使用実態</w:t>
            </w:r>
          </w:p>
        </w:tc>
        <w:tc>
          <w:tcPr>
            <w:tcW w:w="4346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建物の新築工事着工時期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0000FF"/>
                <w:kern w:val="0"/>
              </w:rPr>
            </w:pPr>
          </w:p>
        </w:tc>
        <w:tc>
          <w:tcPr>
            <w:tcW w:w="4394" w:type="dxa"/>
            <w:tcBorders>
              <w:top w:val="single" w:color="auto" w:sz="12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平成</w:t>
            </w:r>
            <w:r>
              <w:rPr>
                <w:rFonts w:hint="default" w:asciiTheme="minorEastAsia" w:hAnsiTheme="minorEastAsia"/>
                <w:kern w:val="0"/>
              </w:rPr>
              <w:t xml:space="preserve">18 </w:t>
            </w:r>
            <w:r>
              <w:rPr>
                <w:rFonts w:hint="eastAsia" w:asciiTheme="minorEastAsia" w:hAnsiTheme="minorEastAsia"/>
                <w:kern w:val="0"/>
              </w:rPr>
              <w:t>年</w:t>
            </w:r>
            <w:r>
              <w:rPr>
                <w:rFonts w:hint="default" w:asciiTheme="minorEastAsia" w:hAnsiTheme="minorEastAsia"/>
                <w:kern w:val="0"/>
              </w:rPr>
              <w:t xml:space="preserve">9 </w:t>
            </w:r>
            <w:r>
              <w:rPr>
                <w:rFonts w:hint="eastAsia" w:asciiTheme="minorEastAsia" w:hAnsiTheme="minorEastAsia"/>
                <w:kern w:val="0"/>
              </w:rPr>
              <w:t>月</w:t>
            </w:r>
            <w:r>
              <w:rPr>
                <w:rFonts w:hint="default" w:asciiTheme="minorEastAsia" w:hAnsiTheme="minorEastAsia"/>
                <w:kern w:val="0"/>
              </w:rPr>
              <w:t xml:space="preserve">1 </w:t>
            </w:r>
            <w:r>
              <w:rPr>
                <w:rFonts w:hint="eastAsia" w:asciiTheme="minorEastAsia" w:hAnsiTheme="minorEastAsia"/>
                <w:kern w:val="0"/>
              </w:rPr>
              <w:t>日以後に新築工事着手</w:t>
            </w:r>
          </w:p>
        </w:tc>
      </w:tr>
      <w:tr>
        <w:trPr/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</w:p>
        </w:tc>
        <w:tc>
          <w:tcPr>
            <w:tcW w:w="4346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0000FF"/>
                <w:kern w:val="0"/>
              </w:rPr>
            </w:pPr>
          </w:p>
        </w:tc>
        <w:tc>
          <w:tcPr>
            <w:tcW w:w="439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上記以前に新築工事に着手（※１）</w:t>
            </w:r>
          </w:p>
        </w:tc>
      </w:tr>
      <w:tr>
        <w:trPr/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</w:p>
        </w:tc>
        <w:tc>
          <w:tcPr>
            <w:tcW w:w="4346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・※</w:t>
            </w:r>
            <w:r>
              <w:rPr>
                <w:rFonts w:hint="default" w:asciiTheme="minorEastAsia" w:hAnsiTheme="minorEastAsia"/>
                <w:kern w:val="0"/>
              </w:rPr>
              <w:t xml:space="preserve"> 1 </w:t>
            </w:r>
            <w:r>
              <w:rPr>
                <w:rFonts w:hint="eastAsia" w:asciiTheme="minorEastAsia" w:hAnsiTheme="minorEastAsia"/>
                <w:kern w:val="0"/>
              </w:rPr>
              <w:t>の場合，アスベストの使用</w:t>
            </w:r>
          </w:p>
          <w:p>
            <w:pPr>
              <w:pStyle w:val="0"/>
              <w:autoSpaceDE w:val="0"/>
              <w:autoSpaceDN w:val="0"/>
              <w:adjustRightInd w:val="0"/>
              <w:ind w:firstLine="210" w:firstLineChars="10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実態の確認</w:t>
            </w:r>
          </w:p>
        </w:tc>
        <w:tc>
          <w:tcPr>
            <w:tcW w:w="567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0000FF"/>
                <w:kern w:val="0"/>
              </w:rPr>
            </w:pPr>
          </w:p>
        </w:tc>
        <w:tc>
          <w:tcPr>
            <w:tcW w:w="439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確認した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(</w:t>
            </w:r>
            <w:r>
              <w:rPr>
                <w:rFonts w:hint="eastAsia" w:asciiTheme="minorEastAsia" w:hAnsiTheme="minorEastAsia"/>
                <w:kern w:val="0"/>
              </w:rPr>
              <w:t>確認方法　</w:t>
            </w:r>
            <w:r>
              <w:rPr>
                <w:rFonts w:hint="eastAsia" w:asciiTheme="minorEastAsia" w:hAnsiTheme="minorEastAsia"/>
                <w:kern w:val="0"/>
              </w:rPr>
              <w:t xml:space="preserve">                  </w:t>
            </w:r>
            <w:r>
              <w:rPr>
                <w:rFonts w:hint="eastAsia" w:asciiTheme="minorEastAsia" w:hAnsiTheme="minorEastAsia"/>
                <w:kern w:val="0"/>
              </w:rPr>
              <w:t>　）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(</w:t>
            </w:r>
            <w:r>
              <w:rPr>
                <w:rFonts w:hint="eastAsia" w:asciiTheme="minorEastAsia" w:hAnsiTheme="minorEastAsia"/>
                <w:kern w:val="0"/>
              </w:rPr>
              <w:t>結果　</w:t>
            </w:r>
            <w:r>
              <w:rPr>
                <w:rFonts w:hint="eastAsia" w:asciiTheme="minorEastAsia" w:hAnsiTheme="minorEastAsia"/>
                <w:color w:val="0000FF"/>
                <w:kern w:val="0"/>
              </w:rPr>
              <w:t xml:space="preserve">                      </w:t>
            </w:r>
            <w:r>
              <w:rPr>
                <w:rFonts w:hint="eastAsia" w:asciiTheme="minorEastAsia" w:hAnsiTheme="minorEastAsia"/>
                <w:kern w:val="0"/>
              </w:rPr>
              <w:t>　）</w:t>
            </w:r>
          </w:p>
        </w:tc>
      </w:tr>
      <w:tr>
        <w:trPr/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</w:p>
        </w:tc>
        <w:tc>
          <w:tcPr>
            <w:tcW w:w="4346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0000FF"/>
                <w:kern w:val="0"/>
              </w:rPr>
            </w:pPr>
          </w:p>
        </w:tc>
        <w:tc>
          <w:tcPr>
            <w:tcW w:w="439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確認していない</w:t>
            </w:r>
            <w:r>
              <w:rPr>
                <w:rFonts w:hint="default" w:asciiTheme="minorEastAsia" w:hAnsiTheme="minorEastAsia"/>
                <w:kern w:val="0"/>
              </w:rPr>
              <w:t>(</w:t>
            </w:r>
            <w:r>
              <w:rPr>
                <w:rFonts w:hint="eastAsia" w:asciiTheme="minorEastAsia" w:hAnsiTheme="minorEastAsia"/>
                <w:kern w:val="0"/>
              </w:rPr>
              <w:t>今後の対応を記載</w:t>
            </w:r>
            <w:r>
              <w:rPr>
                <w:rFonts w:hint="default" w:asciiTheme="minorEastAsia" w:hAnsiTheme="minorEastAsia"/>
                <w:kern w:val="0"/>
              </w:rPr>
              <w:t>)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/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</w:p>
        </w:tc>
        <w:tc>
          <w:tcPr>
            <w:tcW w:w="4346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・アスベストが使用されている場合</w:t>
            </w:r>
          </w:p>
        </w:tc>
        <w:tc>
          <w:tcPr>
            <w:tcW w:w="567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0000FF"/>
                <w:kern w:val="0"/>
              </w:rPr>
            </w:pPr>
          </w:p>
        </w:tc>
        <w:tc>
          <w:tcPr>
            <w:tcW w:w="439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除去等の措置済</w:t>
            </w:r>
          </w:p>
        </w:tc>
      </w:tr>
      <w:tr>
        <w:trPr/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</w:p>
        </w:tc>
        <w:tc>
          <w:tcPr>
            <w:tcW w:w="4346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0000FF"/>
                <w:kern w:val="0"/>
              </w:rPr>
            </w:pPr>
          </w:p>
        </w:tc>
        <w:tc>
          <w:tcPr>
            <w:tcW w:w="4394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アスベストの飛散がない状態</w:t>
            </w:r>
          </w:p>
        </w:tc>
      </w:tr>
      <w:tr>
        <w:trPr/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</w:p>
        </w:tc>
        <w:tc>
          <w:tcPr>
            <w:tcW w:w="434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0000FF"/>
                <w:kern w:val="0"/>
              </w:rPr>
            </w:pPr>
          </w:p>
        </w:tc>
        <w:tc>
          <w:tcPr>
            <w:tcW w:w="4394" w:type="dxa"/>
            <w:tcBorders>
              <w:top w:val="dashSmallGap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除去等の措置未実施</w:t>
            </w:r>
            <w:r>
              <w:rPr>
                <w:rFonts w:hint="default" w:asciiTheme="minorEastAsia" w:hAnsiTheme="minorEastAsia"/>
                <w:kern w:val="0"/>
              </w:rPr>
              <w:t>(</w:t>
            </w:r>
            <w:r>
              <w:rPr>
                <w:rFonts w:hint="eastAsia" w:asciiTheme="minorEastAsia" w:hAnsiTheme="minorEastAsia"/>
                <w:kern w:val="0"/>
              </w:rPr>
              <w:t>今後の対応を記載</w:t>
            </w:r>
            <w:r>
              <w:rPr>
                <w:rFonts w:hint="default" w:asciiTheme="minorEastAsia" w:hAnsiTheme="minorEastAsia"/>
                <w:kern w:val="0"/>
              </w:rPr>
              <w:t>)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/>
        <w:tc>
          <w:tcPr>
            <w:tcW w:w="58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  <w:r>
              <w:rPr>
                <w:rFonts w:hint="eastAsia" w:asciiTheme="majorEastAsia" w:hAnsiTheme="majorEastAsia" w:eastAsiaTheme="majorEastAsia"/>
                <w:b w:val="1"/>
                <w:kern w:val="0"/>
              </w:rPr>
              <w:t>その他</w:t>
            </w:r>
          </w:p>
        </w:tc>
        <w:tc>
          <w:tcPr>
            <w:tcW w:w="4346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ブロック塀の有無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0000FF"/>
                <w:kern w:val="0"/>
              </w:rPr>
            </w:pPr>
          </w:p>
        </w:tc>
        <w:tc>
          <w:tcPr>
            <w:tcW w:w="4394" w:type="dxa"/>
            <w:tcBorders>
              <w:top w:val="single" w:color="auto" w:sz="12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有⇒建築基準法に適合</w:t>
            </w:r>
          </w:p>
        </w:tc>
      </w:tr>
      <w:tr>
        <w:trPr/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</w:p>
        </w:tc>
        <w:tc>
          <w:tcPr>
            <w:tcW w:w="4346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0000FF"/>
                <w:kern w:val="0"/>
              </w:rPr>
            </w:pPr>
          </w:p>
        </w:tc>
        <w:tc>
          <w:tcPr>
            <w:tcW w:w="4394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有⇒不適格（今後の対応を記載）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/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</w:p>
        </w:tc>
        <w:tc>
          <w:tcPr>
            <w:tcW w:w="4346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0000FF"/>
                <w:kern w:val="0"/>
              </w:rPr>
            </w:pPr>
          </w:p>
        </w:tc>
        <w:tc>
          <w:tcPr>
            <w:tcW w:w="439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無</w:t>
            </w:r>
          </w:p>
        </w:tc>
      </w:tr>
      <w:tr>
        <w:trPr/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</w:p>
        </w:tc>
        <w:tc>
          <w:tcPr>
            <w:tcW w:w="434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健康増進法改正についての対応</w:t>
            </w:r>
          </w:p>
          <w:p>
            <w:pPr>
              <w:pStyle w:val="0"/>
              <w:autoSpaceDE w:val="0"/>
              <w:autoSpaceDN w:val="0"/>
              <w:adjustRightInd w:val="0"/>
              <w:ind w:left="210" w:hanging="210" w:hangingChars="10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default" w:asciiTheme="minorEastAsia" w:hAnsiTheme="minorEastAsia"/>
                <w:kern w:val="0"/>
              </w:rPr>
              <w:t>(</w:t>
            </w:r>
            <w:r>
              <w:rPr>
                <w:rFonts w:hint="eastAsia" w:asciiTheme="minorEastAsia" w:hAnsiTheme="minorEastAsia"/>
                <w:kern w:val="0"/>
              </w:rPr>
              <w:t>※受動喫煙の防止に関する内容等が改正され，平成</w:t>
            </w:r>
            <w:r>
              <w:rPr>
                <w:rFonts w:hint="default" w:asciiTheme="minorEastAsia" w:hAnsiTheme="minorEastAsia"/>
                <w:kern w:val="0"/>
              </w:rPr>
              <w:t xml:space="preserve">31 </w:t>
            </w:r>
            <w:r>
              <w:rPr>
                <w:rFonts w:hint="eastAsia" w:asciiTheme="minorEastAsia" w:hAnsiTheme="minorEastAsia"/>
                <w:kern w:val="0"/>
              </w:rPr>
              <w:t>年度に一部施行予定です。</w:t>
            </w:r>
            <w:r>
              <w:rPr>
                <w:rFonts w:hint="default" w:asciiTheme="minorEastAsia" w:hAnsiTheme="minorEastAsia"/>
                <w:kern w:val="0"/>
              </w:rPr>
              <w:t>)</w:t>
            </w:r>
          </w:p>
        </w:tc>
        <w:tc>
          <w:tcPr>
            <w:tcW w:w="56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0000FF"/>
                <w:kern w:val="0"/>
              </w:rPr>
            </w:pPr>
          </w:p>
        </w:tc>
        <w:tc>
          <w:tcPr>
            <w:tcW w:w="439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※あれば記載してください。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</w:rPr>
      </w:pPr>
    </w:p>
    <w:sectPr>
      <w:pgSz w:w="11906" w:h="16838"/>
      <w:pgMar w:top="1021" w:right="1021" w:bottom="1021" w:left="102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ゴシック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</TotalTime>
  <Pages>3</Pages>
  <Words>8</Words>
  <Characters>900</Characters>
  <Application>JUST Note</Application>
  <Lines>885</Lines>
  <Paragraphs>94</Paragraphs>
  <Company>Microsoft</Company>
  <CharactersWithSpaces>1078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稲垣　大輔</dc:creator>
  <cp:lastModifiedBy>Edagawa Yuri</cp:lastModifiedBy>
  <cp:lastPrinted>2018-12-25T03:42:00Z</cp:lastPrinted>
  <dcterms:created xsi:type="dcterms:W3CDTF">2018-12-13T09:32:00Z</dcterms:created>
  <dcterms:modified xsi:type="dcterms:W3CDTF">2018-12-28T08:01:54Z</dcterms:modified>
  <cp:revision>4</cp:revision>
</cp:coreProperties>
</file>