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ふぐ処理師免許更新申請書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徳島県知事　　殿</w:t>
      </w:r>
    </w:p>
    <w:p>
      <w:pPr>
        <w:pStyle w:val="0"/>
        <w:jc w:val="both"/>
      </w:pPr>
    </w:p>
    <w:tbl>
      <w:tblPr>
        <w:tblStyle w:val="11"/>
        <w:tblW w:w="861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01"/>
        <w:gridCol w:w="4509"/>
      </w:tblGrid>
      <w:tr>
        <w:trPr/>
        <w:tc>
          <w:tcPr>
            <w:tcW w:w="41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　　　　　　　　年　　月　　日生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徳島県ふぐの処理等に関する条例第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項の規定により、ふぐ処理師免許の更新を受けたいので、のとおり関係書類を添えて申請します。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0"/>
        <w:gridCol w:w="6284"/>
      </w:tblGrid>
      <w:tr>
        <w:trPr>
          <w:trHeight w:val="68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免許年月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trHeight w:val="68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72"/>
                <w:sz w:val="21"/>
              </w:rPr>
              <w:t>免許番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備考　次に掲げる書類を添付すること。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ふぐ処理師免許証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徳島県ふぐの処理等に関する条例第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項の知事が定める講習を受けたことを証する書類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写真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申請前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箇月以内に正面から撮影した無帽かつ無背景の上半身像で、縦の長さ</w:t>
      </w:r>
      <w:r>
        <w:rPr>
          <w:rFonts w:hint="eastAsia" w:ascii="ＭＳ 明朝" w:hAnsi="ＭＳ 明朝" w:eastAsia="ＭＳ 明朝"/>
          <w:sz w:val="21"/>
        </w:rPr>
        <w:t>3.0</w:t>
      </w:r>
      <w:r>
        <w:rPr>
          <w:rFonts w:hint="eastAsia" w:ascii="ＭＳ 明朝" w:hAnsi="ＭＳ 明朝" w:eastAsia="ＭＳ 明朝"/>
          <w:sz w:val="21"/>
        </w:rPr>
        <w:t>センチメートル、横の長さ</w:t>
      </w:r>
      <w:r>
        <w:rPr>
          <w:rFonts w:hint="eastAsia" w:ascii="ＭＳ 明朝" w:hAnsi="ＭＳ 明朝" w:eastAsia="ＭＳ 明朝"/>
          <w:sz w:val="21"/>
        </w:rPr>
        <w:t>2.4</w:t>
      </w:r>
      <w:r>
        <w:rPr>
          <w:rFonts w:hint="eastAsia" w:ascii="ＭＳ 明朝" w:hAnsi="ＭＳ 明朝" w:eastAsia="ＭＳ 明朝"/>
          <w:sz w:val="21"/>
        </w:rPr>
        <w:t>センチメートルのものであって、その裏面に氏名及び撮影年月日を記入したものに限る。</w:t>
      </w:r>
      <w:r>
        <w:rPr>
          <w:rFonts w:hint="eastAsia" w:ascii="ＭＳ 明朝" w:hAnsi="ＭＳ 明朝" w:eastAsia="ＭＳ 明朝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208</Words>
  <Characters>211</Characters>
  <Application>JUST Note</Application>
  <Lines>0</Lines>
  <Paragraphs>0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2013-05-13T13:30:00Z</dcterms:created>
  <dcterms:modified xsi:type="dcterms:W3CDTF">2024-07-30T02:23:52Z</dcterms:modified>
  <cp:revision>10</cp:revision>
</cp:coreProperties>
</file>