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（様式第４号）</w:t>
      </w:r>
    </w:p>
    <w:p>
      <w:pPr>
        <w:pStyle w:val="0"/>
        <w:jc w:val="left"/>
        <w:rPr>
          <w:rFonts w:hint="eastAsia" w:asciiTheme="minorEastAsia" w:hAnsiTheme="minorEastAsia" w:eastAsiaTheme="minorEastAsia"/>
          <w:spacing w:val="20"/>
        </w:rPr>
      </w:pPr>
    </w:p>
    <w:p>
      <w:pPr>
        <w:pStyle w:val="0"/>
        <w:jc w:val="center"/>
        <w:rPr>
          <w:rFonts w:hint="eastAsia" w:asciiTheme="minorEastAsia" w:hAnsiTheme="minorEastAsia" w:eastAsiaTheme="minorEastAsia"/>
          <w:spacing w:val="20"/>
          <w:sz w:val="22"/>
        </w:rPr>
      </w:pPr>
      <w:r>
        <w:rPr>
          <w:rFonts w:hint="eastAsia" w:asciiTheme="minorEastAsia" w:hAnsiTheme="minorEastAsia" w:eastAsiaTheme="minorEastAsia"/>
          <w:spacing w:val="20"/>
          <w:sz w:val="22"/>
        </w:rPr>
        <w:t>令和６年度防災服リニューアル業務</w:t>
      </w:r>
    </w:p>
    <w:p>
      <w:pPr>
        <w:pStyle w:val="0"/>
        <w:jc w:val="center"/>
        <w:rPr>
          <w:rFonts w:hint="eastAsia" w:asciiTheme="minorEastAsia" w:hAnsiTheme="minorEastAsia" w:eastAsiaTheme="minorEastAsia"/>
          <w:spacing w:val="20"/>
        </w:rPr>
      </w:pPr>
      <w:r>
        <w:rPr>
          <w:rFonts w:hint="eastAsia" w:asciiTheme="minorEastAsia" w:hAnsiTheme="minorEastAsia" w:eastAsiaTheme="minorEastAsia"/>
          <w:spacing w:val="20"/>
          <w:sz w:val="22"/>
        </w:rPr>
        <w:t>企画提案書</w:t>
      </w:r>
    </w:p>
    <w:p>
      <w:pPr>
        <w:pStyle w:val="0"/>
        <w:jc w:val="left"/>
        <w:rPr>
          <w:rFonts w:hint="eastAsia" w:asciiTheme="minorEastAsia" w:hAnsiTheme="minorEastAsia" w:eastAsiaTheme="minorEastAsia"/>
          <w:spacing w:val="20"/>
        </w:rPr>
      </w:pPr>
    </w:p>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＜事業全体の概要＞</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05"/>
      </w:tblGrid>
      <w:tr>
        <w:trPr>
          <w:trHeight w:val="1050"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（業務実施にあたっての提案者の考えやコンセプト提案内容の独自性・先進性等アピールポイントを記載）</w:t>
            </w:r>
          </w:p>
          <w:p>
            <w:pPr>
              <w:pStyle w:val="0"/>
              <w:jc w:val="left"/>
              <w:rPr>
                <w:rFonts w:hint="eastAsia" w:asciiTheme="minorEastAsia" w:hAnsiTheme="minorEastAsia" w:eastAsiaTheme="minorEastAsia"/>
                <w:spacing w:val="20"/>
              </w:rPr>
            </w:pPr>
          </w:p>
        </w:tc>
      </w:tr>
    </w:tbl>
    <w:p>
      <w:pPr>
        <w:pStyle w:val="0"/>
        <w:jc w:val="left"/>
        <w:rPr>
          <w:rFonts w:hint="eastAsia" w:asciiTheme="minorEastAsia" w:hAnsiTheme="minorEastAsia" w:eastAsiaTheme="minorEastAsia"/>
          <w:spacing w:val="20"/>
        </w:rPr>
      </w:pPr>
    </w:p>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＜提案内容の概要＞</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05"/>
      </w:tblGrid>
      <w:tr>
        <w:trPr>
          <w:trHeight w:val="1030"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（提案する防災服のデザインイメージ、必要とされる機能を十分に満たす防災服とするための工夫について記載）</w:t>
            </w:r>
          </w:p>
          <w:p>
            <w:pPr>
              <w:pStyle w:val="0"/>
              <w:jc w:val="left"/>
              <w:rPr>
                <w:rFonts w:hint="eastAsia" w:asciiTheme="minorEastAsia" w:hAnsiTheme="minorEastAsia" w:eastAsiaTheme="minorEastAsia"/>
                <w:spacing w:val="20"/>
              </w:rPr>
            </w:pPr>
          </w:p>
        </w:tc>
      </w:tr>
    </w:tbl>
    <w:p>
      <w:pPr>
        <w:pStyle w:val="0"/>
        <w:jc w:val="left"/>
        <w:rPr>
          <w:rFonts w:hint="eastAsia" w:asciiTheme="minorEastAsia" w:hAnsiTheme="minorEastAsia" w:eastAsiaTheme="minorEastAsia"/>
          <w:spacing w:val="20"/>
        </w:rPr>
      </w:pPr>
    </w:p>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＜環境への配慮＞</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05"/>
      </w:tblGrid>
      <w:tr>
        <w:trPr>
          <w:trHeight w:val="1010"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（環境に配慮した取組等を記載）</w:t>
            </w:r>
          </w:p>
          <w:p>
            <w:pPr>
              <w:pStyle w:val="0"/>
              <w:jc w:val="left"/>
              <w:rPr>
                <w:rFonts w:hint="eastAsia" w:asciiTheme="minorEastAsia" w:hAnsiTheme="minorEastAsia" w:eastAsiaTheme="minorEastAsia"/>
                <w:spacing w:val="20"/>
              </w:rPr>
            </w:pPr>
          </w:p>
          <w:p>
            <w:pPr>
              <w:pStyle w:val="0"/>
              <w:jc w:val="left"/>
              <w:rPr>
                <w:rFonts w:hint="eastAsia" w:asciiTheme="minorEastAsia" w:hAnsiTheme="minorEastAsia" w:eastAsiaTheme="minorEastAsia"/>
                <w:spacing w:val="20"/>
              </w:rPr>
            </w:pPr>
          </w:p>
        </w:tc>
      </w:tr>
    </w:tbl>
    <w:p>
      <w:pPr>
        <w:pStyle w:val="0"/>
        <w:rPr>
          <w:rFonts w:hint="eastAsia" w:asciiTheme="minorEastAsia" w:hAnsiTheme="minorEastAsia" w:eastAsiaTheme="minorEastAsia"/>
        </w:rPr>
      </w:pPr>
    </w:p>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＜スケジュール管理＞</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05"/>
      </w:tblGrid>
      <w:tr>
        <w:trPr>
          <w:trHeight w:val="990"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（業務実施のためのスケジュール、本業務を適切に遂行するための実施体制等を記載）</w:t>
            </w:r>
          </w:p>
          <w:p>
            <w:pPr>
              <w:pStyle w:val="0"/>
              <w:jc w:val="left"/>
              <w:rPr>
                <w:rFonts w:hint="eastAsia" w:asciiTheme="minorEastAsia" w:hAnsiTheme="minorEastAsia" w:eastAsiaTheme="minorEastAsia"/>
                <w:spacing w:val="20"/>
              </w:rPr>
            </w:pPr>
          </w:p>
        </w:tc>
      </w:tr>
    </w:tbl>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spacing w:val="20"/>
        </w:rPr>
      </w:pPr>
      <w:r>
        <w:rPr>
          <w:rFonts w:hint="eastAsia" w:asciiTheme="minorEastAsia" w:hAnsiTheme="minorEastAsia" w:eastAsiaTheme="minorEastAsia"/>
        </w:rPr>
        <w:t>＜納入実績＞</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05"/>
      </w:tblGrid>
      <w:tr>
        <w:trPr>
          <w:trHeight w:val="990"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（官公庁に対して</w:t>
            </w:r>
            <w:bookmarkStart w:id="0" w:name="_GoBack"/>
            <w:bookmarkEnd w:id="0"/>
            <w:r>
              <w:rPr>
                <w:rFonts w:hint="eastAsia" w:asciiTheme="minorEastAsia" w:hAnsiTheme="minorEastAsia" w:eastAsiaTheme="minorEastAsia"/>
                <w:spacing w:val="20"/>
              </w:rPr>
              <w:t>、同種の製品が導入された実績があるか）</w:t>
            </w:r>
          </w:p>
          <w:p>
            <w:pPr>
              <w:pStyle w:val="0"/>
              <w:jc w:val="left"/>
              <w:rPr>
                <w:rFonts w:hint="eastAsia" w:asciiTheme="minorEastAsia" w:hAnsiTheme="minorEastAsia" w:eastAsiaTheme="minorEastAsia"/>
                <w:spacing w:val="20"/>
              </w:rPr>
            </w:pPr>
          </w:p>
        </w:tc>
      </w:tr>
    </w:tbl>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spacing w:val="20"/>
        </w:rPr>
      </w:pPr>
      <w:r>
        <w:rPr>
          <w:rFonts w:hint="eastAsia" w:asciiTheme="minorEastAsia" w:hAnsiTheme="minorEastAsia" w:eastAsiaTheme="minorEastAsia"/>
        </w:rPr>
        <w:t>＜その他工夫＞</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05"/>
      </w:tblGrid>
      <w:tr>
        <w:trPr>
          <w:trHeight w:val="990"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spacing w:val="20"/>
              </w:rPr>
            </w:pPr>
            <w:r>
              <w:rPr>
                <w:rFonts w:hint="eastAsia" w:asciiTheme="minorEastAsia" w:hAnsiTheme="minorEastAsia" w:eastAsiaTheme="minorEastAsia"/>
                <w:spacing w:val="20"/>
              </w:rPr>
              <w:t>（審査項目以外で工夫した点があれば記載）</w:t>
            </w:r>
          </w:p>
          <w:p>
            <w:pPr>
              <w:pStyle w:val="0"/>
              <w:jc w:val="left"/>
              <w:rPr>
                <w:rFonts w:hint="eastAsia" w:asciiTheme="minorEastAsia" w:hAnsiTheme="minorEastAsia" w:eastAsiaTheme="minorEastAsia"/>
                <w:spacing w:val="20"/>
              </w:rPr>
            </w:pPr>
          </w:p>
        </w:tc>
      </w:tr>
    </w:tbl>
    <w:p>
      <w:pPr>
        <w:pStyle w:val="0"/>
        <w:jc w:val="left"/>
        <w:rPr>
          <w:rFonts w:hint="eastAsia" w:asciiTheme="minorEastAsia" w:hAnsiTheme="minorEastAsia" w:eastAsiaTheme="minor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1</Pages>
  <Words>0</Words>
  <Characters>244</Characters>
  <Application>JUST Note</Application>
  <Lines>31</Lines>
  <Paragraphs>11</Paragraphs>
  <Company>徳島県</Company>
  <CharactersWithSpaces>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Katayama Akihito</dc:creator>
  <cp:lastModifiedBy>nakano katsuki</cp:lastModifiedBy>
  <cp:lastPrinted>2024-03-14T07:15:41Z</cp:lastPrinted>
  <dcterms:created xsi:type="dcterms:W3CDTF">2019-03-11T10:35:00Z</dcterms:created>
  <dcterms:modified xsi:type="dcterms:W3CDTF">2024-04-16T09:13:15Z</dcterms:modified>
  <cp:revision>26</cp:revision>
</cp:coreProperties>
</file>