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64" w:type="dxa"/>
        <w:tblInd w:w="284" w:type="dxa"/>
        <w:tblLayout w:type="fixed"/>
        <w:tblLook w:firstRow="0" w:lastRow="0" w:firstColumn="0" w:lastColumn="0" w:noHBand="0" w:noVBand="0" w:val="0000"/>
      </w:tblPr>
      <w:tblGrid>
        <w:gridCol w:w="2308"/>
        <w:gridCol w:w="7756"/>
      </w:tblGrid>
      <w:tr>
        <w:trPr>
          <w:trHeight w:val="1505" w:hRule="atLeast"/>
        </w:trPr>
        <w:tc>
          <w:tcPr>
            <w:tcW w:w="10064" w:type="dxa"/>
            <w:gridSpan w:val="2"/>
            <w:tcBorders>
              <w:top w:val="nil"/>
              <w:left w:val="nil"/>
              <w:bottom w:val="none" w:color="auto" w:sz="0" w:space="0"/>
              <w:right w:val="nil"/>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7620</wp:posOffset>
                      </wp:positionV>
                      <wp:extent cx="6649720" cy="9048750"/>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anchor>
                  </w:drawing>
                </mc:Choice>
                <mc:Fallback>
                  <w:pict>
                    <v:rect id="Rectangle 4" style="mso-wrap-distance-right:9pt;mso-wrap-distance-bottom:0pt;margin-top:0.6pt;mso-position-vertical-relative:text;mso-position-horizontal-relative:text;position:absolute;height:712.5pt;mso-wrap-distance-top:0pt;width:523.6pt;mso-wrap-distance-left:9pt;margin-left:-19.39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実務従事確認書</w:t>
            </w:r>
          </w:p>
          <w:p>
            <w:pPr>
              <w:pStyle w:val="19"/>
              <w:ind w:right="34"/>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徳島県知事　殿</w:t>
            </w:r>
          </w:p>
          <w:p>
            <w:pPr>
              <w:pStyle w:val="19"/>
              <w:ind w:right="840" w:firstLine="4233" w:firstLineChars="2100"/>
              <w:rPr>
                <w:rFonts w:hint="default" w:asciiTheme="minorEastAsia" w:hAnsiTheme="minorEastAsia" w:eastAsiaTheme="minorEastAsia"/>
                <w:b w:val="1"/>
                <w:color w:val="000000" w:themeColor="text1"/>
              </w:rPr>
            </w:pPr>
            <w:r>
              <w:rPr>
                <w:rFonts w:hint="eastAsia" w:asciiTheme="minorEastAsia" w:hAnsiTheme="minorEastAsia" w:eastAsiaTheme="minorEastAsia"/>
                <w:color w:val="000000" w:themeColor="text1"/>
              </w:rPr>
              <w:t>医薬品の販売業者（申請者）</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住所（法人にあっては、主たる事務所の所在地）</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氏名（法人にあっては名称及び代表者の氏名）</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以下のとおりであることを責任をもって確認しました。</w:t>
            </w:r>
          </w:p>
        </w:tc>
      </w:tr>
      <w:tr>
        <w:trPr>
          <w:trHeight w:val="686"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（生年月日・　　　年　　月　　日）</w:t>
            </w:r>
          </w:p>
        </w:tc>
      </w:tr>
      <w:tr>
        <w:trPr>
          <w:trHeight w:val="174"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252"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薬局又は店舗の名称</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及び許可番号</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kern w:val="0"/>
                <w:sz w:val="21"/>
              </w:rPr>
            </w:pPr>
          </w:p>
          <w:p>
            <w:pPr>
              <w:pStyle w:val="19"/>
              <w:rPr>
                <w:rFonts w:hint="default" w:asciiTheme="minorEastAsia" w:hAnsiTheme="minorEastAsia" w:eastAsiaTheme="minorEastAsia"/>
                <w:color w:val="000000" w:themeColor="text1"/>
              </w:rPr>
            </w:pPr>
          </w:p>
        </w:tc>
      </w:tr>
      <w:tr>
        <w:trPr>
          <w:trHeight w:val="408"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薬局若しくは店舗</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の所在地又は配置</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販売業の区域</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1505" w:hRule="atLeast"/>
        </w:trPr>
        <w:tc>
          <w:tcPr>
            <w:tcW w:w="10064" w:type="dxa"/>
            <w:gridSpan w:val="2"/>
            <w:tcBorders>
              <w:top w:val="none" w:color="auto" w:sz="0" w:space="0"/>
              <w:left w:val="nil"/>
              <w:bottom w:val="nil"/>
              <w:right w:val="nil"/>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１．実務期間　（　　　年　　　月間）</w:t>
            </w:r>
          </w:p>
          <w:p>
            <w:pPr>
              <w:pStyle w:val="19"/>
              <w:ind w:firstLine="605"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　　　年　　月　　（　　　年　　　月間）</w:t>
            </w:r>
          </w:p>
          <w:p>
            <w:pPr>
              <w:pStyle w:val="19"/>
              <w:ind w:firstLine="605" w:firstLineChars="300"/>
              <w:rPr>
                <w:rFonts w:hint="default" w:asciiTheme="minorEastAsia" w:hAnsiTheme="minorEastAsia" w:eastAsiaTheme="minorEastAsia"/>
                <w:color w:val="000000" w:themeColor="text1"/>
              </w:rPr>
            </w:pPr>
          </w:p>
          <w:p>
            <w:pPr>
              <w:pStyle w:val="19"/>
              <w:ind w:left="403" w:hanging="403"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２．実務内容（期間内に薬剤師又は登録販売者の管理・指導の下で行われた実務に該当する□にレを記入）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□主に一般用医薬品の</w:t>
            </w:r>
            <w:r>
              <w:rPr>
                <w:rFonts w:hint="eastAsia"/>
              </w:rPr>
              <w:t>販売等を</w:t>
            </w:r>
            <w:r>
              <w:rPr>
                <w:rFonts w:hint="eastAsia" w:asciiTheme="minorEastAsia" w:hAnsiTheme="minorEastAsia" w:eastAsiaTheme="minorEastAsia"/>
                <w:color w:val="000000" w:themeColor="text1"/>
              </w:rPr>
              <w:t>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□一般用医薬品の販売時の情報提供を補助する実務又はその内容を知ることができる実務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□一般用医薬品に関する相談があった場合の対応を補助する実務又はその内容を知ることができる実務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□一般用医薬品の販売制度の内容等の説明の方法を知ることができる実務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□一般用医薬品の管理や貯蔵に関する実務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□一般用医薬品の陳列や広告に関する実務</w:t>
            </w:r>
          </w:p>
          <w:p>
            <w:pPr>
              <w:pStyle w:val="19"/>
              <w:jc w:val="both"/>
              <w:rPr>
                <w:rFonts w:hint="default" w:asciiTheme="minorEastAsia" w:hAnsiTheme="minorEastAsia" w:eastAsiaTheme="minorEastAsia"/>
                <w:color w:val="000000" w:themeColor="text1"/>
              </w:rPr>
            </w:pPr>
          </w:p>
          <w:p>
            <w:pPr>
              <w:pStyle w:val="19"/>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３．実務時間（該当する□にレ点を記入）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default" w:asciiTheme="minorEastAsia" w:hAnsiTheme="minorEastAsia" w:eastAsiaTheme="minorEastAsia"/>
                <w:color w:val="000000" w:themeColor="text1"/>
              </w:rPr>
              <w:t>80</w:t>
            </w:r>
            <w:r>
              <w:rPr>
                <w:rFonts w:hint="eastAsia" w:asciiTheme="minorEastAsia" w:hAnsiTheme="minorEastAsia" w:eastAsiaTheme="minorEastAsia"/>
                <w:color w:val="000000" w:themeColor="text1"/>
              </w:rPr>
              <w:t>時間以上従事した。</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eastAsia" w:asciiTheme="minorEastAsia" w:hAnsiTheme="minorEastAsia" w:eastAsiaTheme="minorEastAsia"/>
                <w:color w:val="000000" w:themeColor="text1"/>
              </w:rPr>
              <w:t>160</w:t>
            </w:r>
            <w:r>
              <w:rPr>
                <w:rFonts w:hint="eastAsia" w:asciiTheme="minorEastAsia" w:hAnsiTheme="minorEastAsia" w:eastAsiaTheme="minorEastAsia"/>
                <w:color w:val="000000" w:themeColor="text1"/>
              </w:rPr>
              <w:t>時間以上従事した。</w:t>
            </w:r>
            <w:bookmarkStart w:id="0" w:name="_GoBack"/>
            <w:bookmarkEnd w:id="0"/>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□上記１の期間において、上記２の実務に従事し、通算して合計（　　　　　）時間従事した。</w:t>
            </w:r>
          </w:p>
          <w:p>
            <w:pPr>
              <w:pStyle w:val="19"/>
              <w:rPr>
                <w:rFonts w:hint="default" w:asciiTheme="minorEastAsia" w:hAnsiTheme="minorEastAsia" w:eastAsiaTheme="minorEastAsia"/>
                <w:color w:val="000000" w:themeColor="text1"/>
              </w:rPr>
            </w:pPr>
          </w:p>
          <w:p>
            <w:pPr>
              <w:pStyle w:val="19"/>
              <w:ind w:left="451" w:hanging="451" w:hangingChars="224"/>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４．研修の受講（外部研修の受講実績がある場合にあっては、受講した外部研修の年月日及び概要を記載）</w:t>
            </w:r>
          </w:p>
          <w:p>
            <w:pPr>
              <w:pStyle w:val="19"/>
              <w:rPr>
                <w:rFonts w:hint="default" w:asciiTheme="minorEastAsia" w:hAnsiTheme="minorEastAsia" w:eastAsiaTheme="minorEastAsia"/>
                <w:color w:val="000000" w:themeColor="text1"/>
              </w:rPr>
            </w:pPr>
          </w:p>
        </w:tc>
      </w:tr>
    </w:tbl>
    <w:p>
      <w:pPr>
        <w:pStyle w:val="19"/>
        <w:ind w:left="840" w:hanging="84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（注意）</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用紙の大きさは、</w:t>
      </w:r>
      <w:r>
        <w:rPr>
          <w:rFonts w:hint="default" w:asciiTheme="minorEastAsia" w:hAnsiTheme="minorEastAsia" w:eastAsiaTheme="minorEastAsia"/>
          <w:color w:val="000000" w:themeColor="text1"/>
        </w:rPr>
        <w:t>A4</w:t>
      </w:r>
      <w:r>
        <w:rPr>
          <w:rFonts w:hint="eastAsia" w:asciiTheme="minorEastAsia" w:hAnsiTheme="minorEastAsia" w:eastAsiaTheme="minorEastAsia"/>
          <w:color w:val="000000" w:themeColor="text1"/>
        </w:rPr>
        <w:t>とする。</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字は、墨、インク等を用い、楷書ではっきり書くこと。</w:t>
      </w:r>
    </w:p>
    <w:p>
      <w:pPr>
        <w:pStyle w:val="19"/>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この確認内容に関する勤務簿の写し、研修修了証の写し等を添付する。</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配置販売業にあっては、薬局又は店舗の名称の記載を要しない。</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薬局又は店舗の名称、許可番号、薬局若しくは店舗の所在地又は配置販売業の区域については、これらの事項が書かれた資料を添付しても差し支えない。</w:t>
      </w:r>
    </w:p>
    <w:p>
      <w:pPr>
        <w:pStyle w:val="19"/>
        <w:spacing w:line="0" w:lineRule="atLeast"/>
        <w:ind w:left="520" w:hanging="200"/>
        <w:jc w:val="both"/>
        <w:rPr>
          <w:rFonts w:hint="default" w:asciiTheme="minorEastAsia" w:hAnsiTheme="minorEastAsia" w:eastAsiaTheme="minorEastAsia"/>
          <w:color w:val="000000" w:themeColor="text1"/>
        </w:rPr>
      </w:pPr>
    </w:p>
    <w:sectPr>
      <w:headerReference r:id="rId6" w:type="even"/>
      <w:headerReference r:id="rId7" w:type="default"/>
      <w:footerReference r:id="rId8" w:type="default"/>
      <w:headerReference r:id="rId5" w:type="first"/>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enter" w:leader="none" w:pos="4819"/>
        <w:tab w:val="left" w:leader="none" w:pos="6390"/>
      </w:tabs>
      <w:jc w:val="center"/>
      <w:rPr>
        <w:rFonts w:hint="default" w:asciiTheme="minorEastAsia" w:hAnsiTheme="minorEastAsia" w:eastAsiaTheme="min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character" w:styleId="47" w:customStyle="1">
    <w:name w:val="font-face-gothic"/>
    <w:basedOn w:val="10"/>
    <w:next w:val="47"/>
    <w:link w:val="0"/>
    <w:uiPriority w:val="0"/>
    <w:rPr>
      <w:b w:val="1"/>
    </w:rPr>
  </w:style>
  <w:style w:type="table" w:styleId="48">
    <w:name w:val="Table Grid"/>
    <w:basedOn w:val="11"/>
    <w:next w:val="48"/>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9</Words>
  <Characters>3330</Characters>
  <Application>JUST Note</Application>
  <Lines>251</Lines>
  <Paragraphs>172</Paragraphs>
  <Company>厚生労働省</Company>
  <CharactersWithSpaces>3842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Administrator</cp:lastModifiedBy>
  <cp:lastPrinted>2021-07-30T09:59:00Z</cp:lastPrinted>
  <dcterms:created xsi:type="dcterms:W3CDTF">2021-08-03T03:00:00Z</dcterms:created>
  <dcterms:modified xsi:type="dcterms:W3CDTF">2023-04-17T08:49:06Z</dcterms:modified>
  <cp:revision>2</cp:revision>
</cp:coreProperties>
</file>