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kern w:val="0"/>
          <w:sz w:val="28"/>
        </w:rPr>
      </w:pPr>
      <w:r>
        <w:rPr>
          <w:rFonts w:hint="eastAsia" w:ascii="ＭＳ ゴシック" w:hAnsi="ＭＳ ゴシック" w:eastAsia="ＭＳ ゴシック"/>
          <w:kern w:val="0"/>
          <w:sz w:val="28"/>
        </w:rPr>
        <w:t>住居確保給付金　自立に向けた活動状況報告書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　　　　　　　　　　　　年　　月　　日</w:t>
      </w:r>
    </w:p>
    <w:p>
      <w:pPr>
        <w:pStyle w:val="0"/>
        <w:spacing w:line="240" w:lineRule="exac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徳島県知事　　　　　殿</w:t>
      </w:r>
    </w:p>
    <w:p>
      <w:pPr>
        <w:pStyle w:val="0"/>
        <w:spacing w:line="240" w:lineRule="exact"/>
        <w:ind w:firstLine="4800" w:firstLineChars="24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フリガナ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  <w:u w:val="dash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</w:t>
      </w:r>
      <w:r>
        <w:rPr>
          <w:rFonts w:hint="eastAsia" w:ascii="ＭＳ ゴシック" w:hAnsi="ＭＳ ゴシック" w:eastAsia="ＭＳ ゴシック"/>
          <w:sz w:val="24"/>
          <w:u w:val="dash" w:color="auto"/>
        </w:rPr>
        <w:t>氏　　名</w:t>
      </w:r>
      <w:r>
        <w:rPr>
          <w:rFonts w:hint="default" w:ascii="ＭＳ ゴシック" w:hAnsi="ＭＳ ゴシック" w:eastAsia="ＭＳ ゴシック"/>
          <w:sz w:val="24"/>
          <w:u w:val="dash" w:color="auto"/>
        </w:rPr>
        <w:t xml:space="preserve">                           </w:t>
      </w:r>
    </w:p>
    <w:p>
      <w:pPr>
        <w:pStyle w:val="0"/>
        <w:rPr>
          <w:rFonts w:hint="default" w:ascii="ＭＳ ゴシック" w:hAnsi="ＭＳ ゴシック" w:eastAsia="ＭＳ ゴシック"/>
          <w:sz w:val="24"/>
          <w:u w:val="dash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</w:t>
      </w:r>
      <w:r>
        <w:rPr>
          <w:rFonts w:hint="eastAsia" w:ascii="ＭＳ ゴシック" w:hAnsi="ＭＳ ゴシック" w:eastAsia="ＭＳ ゴシック"/>
          <w:sz w:val="24"/>
          <w:u w:val="dash" w:color="auto"/>
        </w:rPr>
        <w:t>住　　所　　　　　　　　　　　　　</w:t>
      </w:r>
      <w:r>
        <w:rPr>
          <w:rFonts w:hint="eastAsia" w:ascii="ＭＳ ゴシック" w:hAnsi="ＭＳ ゴシック" w:eastAsia="ＭＳ ゴシック"/>
          <w:sz w:val="24"/>
          <w:u w:val="dash" w:color="auto"/>
        </w:rPr>
        <w:t xml:space="preserve"> </w:t>
      </w:r>
    </w:p>
    <w:p>
      <w:pPr>
        <w:pStyle w:val="0"/>
        <w:rPr>
          <w:rFonts w:hint="default" w:ascii="ＭＳ ゴシック" w:hAnsi="ＭＳ ゴシック" w:eastAsia="ＭＳ ゴシック"/>
          <w:sz w:val="24"/>
          <w:u w:val="dash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</w:t>
      </w:r>
      <w:r>
        <w:rPr>
          <w:rFonts w:hint="eastAsia" w:ascii="ＭＳ ゴシック" w:hAnsi="ＭＳ ゴシック" w:eastAsia="ＭＳ ゴシック"/>
          <w:sz w:val="24"/>
          <w:u w:val="dash" w:color="auto"/>
        </w:rPr>
        <w:t>電話番号　　　　　　　　　　　　　</w:t>
      </w:r>
      <w:r>
        <w:rPr>
          <w:rFonts w:hint="eastAsia" w:ascii="ＭＳ ゴシック" w:hAnsi="ＭＳ ゴシック" w:eastAsia="ＭＳ ゴシック"/>
          <w:sz w:val="24"/>
          <w:u w:val="dash" w:color="auto"/>
        </w:rPr>
        <w:t xml:space="preserve"> </w:t>
      </w: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kern w:val="0"/>
          <w:sz w:val="24"/>
          <w:u w:val="single" w:color="auto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私は、自立に向けて、以下のとおり活動を行いましたので、報告します。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また、経営相談先から就労を勧められた場合についても、あわせて自立相談支援機関へ報告します。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１．自立に向けた活動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経営相談先への相談回数　　　　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回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２．自立に向けた活動計画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添付のとおり　　　※自立に向けた活動計画（写）を添付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３．活動状況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□経営相談先への相談　※方法の欄は左の該当するものを記載すること。</w:t>
      </w:r>
    </w:p>
    <w:tbl>
      <w:tblPr>
        <w:tblStyle w:val="11"/>
        <w:tblW w:w="9391" w:type="dxa"/>
        <w:tblInd w:w="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19"/>
        <w:gridCol w:w="1402"/>
        <w:gridCol w:w="2881"/>
        <w:gridCol w:w="1365"/>
        <w:gridCol w:w="1824"/>
      </w:tblGrid>
      <w:tr>
        <w:trPr>
          <w:trHeight w:val="320" w:hRule="atLeast"/>
        </w:trPr>
        <w:tc>
          <w:tcPr>
            <w:tcW w:w="19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相談場所</w:t>
            </w:r>
          </w:p>
        </w:tc>
        <w:tc>
          <w:tcPr>
            <w:tcW w:w="1402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相談機関</w:t>
            </w:r>
          </w:p>
        </w:tc>
        <w:tc>
          <w:tcPr>
            <w:tcW w:w="60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FF0000"/>
              </w:rPr>
            </w:pPr>
          </w:p>
        </w:tc>
      </w:tr>
      <w:tr>
        <w:trPr>
          <w:trHeight w:val="353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FF0000"/>
              </w:rPr>
            </w:pPr>
          </w:p>
        </w:tc>
      </w:tr>
      <w:tr>
        <w:trPr>
          <w:trHeight w:val="274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FF0000"/>
              </w:rPr>
            </w:pPr>
          </w:p>
        </w:tc>
      </w:tr>
      <w:tr>
        <w:trPr>
          <w:trHeight w:val="320" w:hRule="atLeast"/>
        </w:trPr>
        <w:tc>
          <w:tcPr>
            <w:tcW w:w="19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相談内容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8890</wp:posOffset>
                      </wp:positionV>
                      <wp:extent cx="885825" cy="828675"/>
                      <wp:effectExtent l="635" t="635" r="29845" b="10795"/>
                      <wp:wrapNone/>
                      <wp:docPr id="1026" name="大かっこ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style="mso-wrap-distance-right:9pt;mso-wrap-distance-bottom:0pt;margin-top:0.7pt;mso-position-vertical-relative:text;mso-position-horizontal-relative:text;position:absolute;height:65.25pt;mso-wrap-distance-top:0pt;width:69.75pt;mso-wrap-distance-left:9pt;margin-left:9.8000000000000007pt;z-index:2;" o:spid="_x0000_s1026" o:allowincell="t" o:allowoverlap="t" filled="f" stroked="t" strokecolor="#000000" strokeweight="0.75pt" o:spt="185" type="#_x0000_t185" adj="211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１．</w:t>
            </w:r>
            <w:r>
              <w:rPr>
                <w:rFonts w:hint="eastAsia" w:ascii="HG丸ｺﾞｼｯｸM-PRO" w:hAnsi="HG丸ｺﾞｼｯｸM-PRO" w:eastAsia="HG丸ｺﾞｼｯｸM-PRO"/>
                <w:spacing w:val="240"/>
                <w:kern w:val="0"/>
                <w:sz w:val="18"/>
                <w:fitText w:val="840" w:id="1"/>
              </w:rPr>
              <w:t>対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  <w:fitText w:val="840" w:id="1"/>
              </w:rPr>
              <w:t>面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２．</w:t>
            </w:r>
            <w:r>
              <w:rPr>
                <w:rFonts w:hint="eastAsia" w:ascii="HG丸ｺﾞｼｯｸM-PRO" w:hAnsi="HG丸ｺﾞｼｯｸM-PRO" w:eastAsia="HG丸ｺﾞｼｯｸM-PRO"/>
                <w:spacing w:val="0"/>
                <w:w w:val="93"/>
                <w:kern w:val="0"/>
                <w:sz w:val="18"/>
                <w:fitText w:val="840" w:id="2"/>
              </w:rPr>
              <w:t>オンライ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w w:val="93"/>
                <w:kern w:val="0"/>
                <w:sz w:val="18"/>
                <w:fitText w:val="840" w:id="2"/>
              </w:rPr>
              <w:t>ン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３．</w:t>
            </w:r>
            <w:r>
              <w:rPr>
                <w:rFonts w:hint="eastAsia" w:ascii="HG丸ｺﾞｼｯｸM-PRO" w:hAnsi="HG丸ｺﾞｼｯｸM-PRO" w:eastAsia="HG丸ｺﾞｼｯｸM-PRO"/>
                <w:spacing w:val="240"/>
                <w:kern w:val="0"/>
                <w:sz w:val="18"/>
                <w:fitText w:val="840" w:id="3"/>
              </w:rPr>
              <w:t>電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  <w:fitText w:val="840" w:id="3"/>
              </w:rPr>
              <w:t>話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４．</w:t>
            </w:r>
            <w:r>
              <w:rPr>
                <w:rFonts w:hint="eastAsia" w:ascii="HG丸ｺﾞｼｯｸM-PRO" w:hAnsi="HG丸ｺﾞｼｯｸM-PRO" w:eastAsia="HG丸ｺﾞｼｯｸM-PRO"/>
                <w:spacing w:val="75"/>
                <w:kern w:val="0"/>
                <w:sz w:val="18"/>
                <w:fitText w:val="840" w:id="4"/>
              </w:rPr>
              <w:t>メー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  <w:fitText w:val="840" w:id="4"/>
              </w:rPr>
              <w:t>ル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５．</w:t>
            </w:r>
            <w:r>
              <w:rPr>
                <w:rFonts w:hint="eastAsia" w:ascii="HG丸ｺﾞｼｯｸM-PRO" w:hAnsi="HG丸ｺﾞｼｯｸM-PRO" w:eastAsia="HG丸ｺﾞｼｯｸM-PRO"/>
                <w:spacing w:val="75"/>
                <w:kern w:val="0"/>
                <w:sz w:val="18"/>
                <w:fitText w:val="840" w:id="5"/>
              </w:rPr>
              <w:t>その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  <w:fitText w:val="840" w:id="5"/>
              </w:rPr>
              <w:t>他</w:t>
            </w:r>
          </w:p>
        </w:tc>
        <w:tc>
          <w:tcPr>
            <w:tcW w:w="140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20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40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方法</w:t>
            </w:r>
          </w:p>
        </w:tc>
        <w:tc>
          <w:tcPr>
            <w:tcW w:w="288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担当者</w:t>
            </w:r>
          </w:p>
        </w:tc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517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0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具体的な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相談内容</w:t>
            </w:r>
          </w:p>
        </w:tc>
        <w:tc>
          <w:tcPr>
            <w:tcW w:w="6070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tbl>
      <w:tblPr>
        <w:tblStyle w:val="11"/>
        <w:tblW w:w="9391" w:type="dxa"/>
        <w:tblInd w:w="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19"/>
        <w:gridCol w:w="1402"/>
        <w:gridCol w:w="2881"/>
        <w:gridCol w:w="1365"/>
        <w:gridCol w:w="1824"/>
      </w:tblGrid>
      <w:tr>
        <w:trPr>
          <w:trHeight w:val="320" w:hRule="atLeast"/>
        </w:trPr>
        <w:tc>
          <w:tcPr>
            <w:tcW w:w="19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相談場所</w:t>
            </w:r>
          </w:p>
        </w:tc>
        <w:tc>
          <w:tcPr>
            <w:tcW w:w="1402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相談機関</w:t>
            </w:r>
          </w:p>
        </w:tc>
        <w:tc>
          <w:tcPr>
            <w:tcW w:w="60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53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274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20" w:hRule="atLeast"/>
        </w:trPr>
        <w:tc>
          <w:tcPr>
            <w:tcW w:w="19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相談内容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8890</wp:posOffset>
                      </wp:positionV>
                      <wp:extent cx="885825" cy="828675"/>
                      <wp:effectExtent l="635" t="635" r="29845" b="10795"/>
                      <wp:wrapNone/>
                      <wp:docPr id="1027" name="大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style="mso-wrap-distance-right:9pt;mso-wrap-distance-bottom:0pt;margin-top:0.7pt;mso-position-vertical-relative:text;mso-position-horizontal-relative:text;position:absolute;height:65.25pt;mso-wrap-distance-top:0pt;width:69.75pt;mso-wrap-distance-left:9pt;margin-left:9.8000000000000007pt;z-index:3;" o:spid="_x0000_s1027" o:allowincell="t" o:allowoverlap="t" filled="f" stroked="t" strokecolor="#000000" strokeweight="0.75pt" o:spt="185" type="#_x0000_t185" adj="211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１．</w:t>
            </w:r>
            <w:r>
              <w:rPr>
                <w:rFonts w:hint="eastAsia" w:ascii="HG丸ｺﾞｼｯｸM-PRO" w:hAnsi="HG丸ｺﾞｼｯｸM-PRO" w:eastAsia="HG丸ｺﾞｼｯｸM-PRO"/>
                <w:spacing w:val="240"/>
                <w:kern w:val="0"/>
                <w:sz w:val="18"/>
                <w:fitText w:val="840" w:id="6"/>
              </w:rPr>
              <w:t>対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  <w:fitText w:val="840" w:id="6"/>
              </w:rPr>
              <w:t>面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２．</w:t>
            </w:r>
            <w:r>
              <w:rPr>
                <w:rFonts w:hint="eastAsia" w:ascii="HG丸ｺﾞｼｯｸM-PRO" w:hAnsi="HG丸ｺﾞｼｯｸM-PRO" w:eastAsia="HG丸ｺﾞｼｯｸM-PRO"/>
                <w:spacing w:val="0"/>
                <w:w w:val="93"/>
                <w:kern w:val="0"/>
                <w:sz w:val="18"/>
                <w:fitText w:val="840" w:id="7"/>
              </w:rPr>
              <w:t>オンライ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w w:val="93"/>
                <w:kern w:val="0"/>
                <w:sz w:val="18"/>
                <w:fitText w:val="840" w:id="7"/>
              </w:rPr>
              <w:t>ン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３．</w:t>
            </w:r>
            <w:r>
              <w:rPr>
                <w:rFonts w:hint="eastAsia" w:ascii="HG丸ｺﾞｼｯｸM-PRO" w:hAnsi="HG丸ｺﾞｼｯｸM-PRO" w:eastAsia="HG丸ｺﾞｼｯｸM-PRO"/>
                <w:spacing w:val="240"/>
                <w:kern w:val="0"/>
                <w:sz w:val="18"/>
                <w:fitText w:val="840" w:id="8"/>
              </w:rPr>
              <w:t>電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  <w:fitText w:val="840" w:id="8"/>
              </w:rPr>
              <w:t>話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４．</w:t>
            </w:r>
            <w:r>
              <w:rPr>
                <w:rFonts w:hint="eastAsia" w:ascii="HG丸ｺﾞｼｯｸM-PRO" w:hAnsi="HG丸ｺﾞｼｯｸM-PRO" w:eastAsia="HG丸ｺﾞｼｯｸM-PRO"/>
                <w:spacing w:val="75"/>
                <w:kern w:val="0"/>
                <w:sz w:val="18"/>
                <w:fitText w:val="840" w:id="9"/>
              </w:rPr>
              <w:t>メー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  <w:fitText w:val="840" w:id="9"/>
              </w:rPr>
              <w:t>ル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５．</w:t>
            </w:r>
            <w:r>
              <w:rPr>
                <w:rFonts w:hint="eastAsia" w:ascii="HG丸ｺﾞｼｯｸM-PRO" w:hAnsi="HG丸ｺﾞｼｯｸM-PRO" w:eastAsia="HG丸ｺﾞｼｯｸM-PRO"/>
                <w:spacing w:val="75"/>
                <w:kern w:val="0"/>
                <w:sz w:val="18"/>
                <w:fitText w:val="840" w:id="10"/>
              </w:rPr>
              <w:t>その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  <w:fitText w:val="840" w:id="10"/>
              </w:rPr>
              <w:t>他</w:t>
            </w:r>
          </w:p>
        </w:tc>
        <w:tc>
          <w:tcPr>
            <w:tcW w:w="140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年　　月　　日（　）　（時間：　　　　　～　　　　　　）</w:t>
            </w:r>
          </w:p>
        </w:tc>
      </w:tr>
      <w:tr>
        <w:trPr>
          <w:trHeight w:val="320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40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方法</w:t>
            </w:r>
          </w:p>
        </w:tc>
        <w:tc>
          <w:tcPr>
            <w:tcW w:w="288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担当者</w:t>
            </w:r>
          </w:p>
        </w:tc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585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0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具体的な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相談内容</w:t>
            </w:r>
          </w:p>
        </w:tc>
        <w:tc>
          <w:tcPr>
            <w:tcW w:w="6070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□自立に向けた活動計画に沿った活動</w:t>
      </w:r>
    </w:p>
    <w:tbl>
      <w:tblPr>
        <w:tblStyle w:val="29"/>
        <w:tblW w:w="9399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701"/>
        <w:gridCol w:w="4111"/>
        <w:gridCol w:w="3587"/>
      </w:tblGrid>
      <w:tr>
        <w:trPr>
          <w:trHeight w:val="39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活動日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活動内容（※）</w:t>
            </w:r>
          </w:p>
        </w:tc>
        <w:tc>
          <w:tcPr>
            <w:tcW w:w="3587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取組の効果</w:t>
            </w:r>
          </w:p>
        </w:tc>
      </w:tr>
      <w:tr>
        <w:trPr>
          <w:trHeight w:val="673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73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ind w:firstLine="200" w:firstLineChars="10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　経営相談や自立に資するセミナー等の受講をした場合は、参加したセミナーの開催状況の分かる</w:t>
      </w:r>
    </w:p>
    <w:p>
      <w:pPr>
        <w:pStyle w:val="0"/>
        <w:ind w:firstLine="400" w:firstLineChars="20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ちらし等を添付すること。</w:t>
      </w:r>
    </w:p>
    <w:p>
      <w:pPr>
        <w:pStyle w:val="0"/>
        <w:ind w:left="24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911225</wp:posOffset>
                </wp:positionV>
                <wp:extent cx="5838825" cy="1285875"/>
                <wp:effectExtent l="635" t="635" r="29845" b="1079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/>
                      <wps:spPr>
                        <a:xfrm>
                          <a:off x="0" y="0"/>
                          <a:ext cx="58388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rPr>
                                <w:rFonts w:hint="default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>
                              <w:rPr>
                                <w:rFonts w:hint="default"/>
                              </w:rPr>
                              <w:t>活動</w:t>
                            </w:r>
                            <w:r>
                              <w:rPr>
                                <w:rFonts w:hint="eastAsia"/>
                              </w:rPr>
                              <w:t>状況について</w:t>
                            </w:r>
                            <w:r>
                              <w:rPr>
                                <w:rFonts w:hint="default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自治体が</w:t>
                            </w:r>
                            <w:r>
                              <w:rPr>
                                <w:rFonts w:hint="default"/>
                              </w:rPr>
                              <w:t>必要と認め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rPr>
                                <w:rFonts w:hint="default"/>
                              </w:rPr>
                              <w:t>場合に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default"/>
                              </w:rPr>
                              <w:t>活動内容に記載された</w:t>
                            </w:r>
                            <w:r>
                              <w:rPr>
                                <w:rFonts w:hint="eastAsia"/>
                              </w:rPr>
                              <w:t>経営</w:t>
                            </w:r>
                            <w:r>
                              <w:rPr>
                                <w:rFonts w:hint="default"/>
                              </w:rPr>
                              <w:t>相談先等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Pr>
                                <w:rFonts w:hint="default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活動内容</w:t>
                            </w:r>
                            <w:r>
                              <w:rPr>
                                <w:rFonts w:hint="default"/>
                              </w:rPr>
                              <w:t>の実施状況について</w:t>
                            </w:r>
                            <w:r>
                              <w:rPr>
                                <w:rFonts w:hint="eastAsia"/>
                              </w:rPr>
                              <w:t>照会する</w:t>
                            </w:r>
                            <w:r>
                              <w:rPr>
                                <w:rFonts w:hint="default"/>
                              </w:rPr>
                              <w:t>ことに同意します。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　　　　　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default"/>
                              </w:rPr>
                              <w:t>　　日</w:t>
                            </w:r>
                          </w:p>
                          <w:p>
                            <w:pPr>
                              <w:pStyle w:val="0"/>
                              <w:ind w:firstLine="840" w:firstLineChars="4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徳島県知事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  <w:r>
                              <w:rPr>
                                <w:rFonts w:hint="default"/>
                              </w:rPr>
                              <w:t>　　　　　　　　　　　　　　氏名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71.75pt;mso-position-vertical-relative:text;mso-position-horizontal-relative:text;v-text-anchor:top;position:absolute;height:101.25pt;mso-wrap-distance-top:0pt;width:459.75pt;mso-wrap-distance-left:9pt;margin-left:20.55pt;z-index:4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上記</w:t>
                      </w:r>
                      <w:r>
                        <w:rPr>
                          <w:rFonts w:hint="default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．</w:t>
                      </w:r>
                      <w:r>
                        <w:rPr>
                          <w:rFonts w:hint="default"/>
                        </w:rPr>
                        <w:t>活動</w:t>
                      </w:r>
                      <w:r>
                        <w:rPr>
                          <w:rFonts w:hint="eastAsia"/>
                        </w:rPr>
                        <w:t>状況について</w:t>
                      </w:r>
                      <w:r>
                        <w:rPr>
                          <w:rFonts w:hint="default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自治体が</w:t>
                      </w:r>
                      <w:r>
                        <w:rPr>
                          <w:rFonts w:hint="default"/>
                        </w:rPr>
                        <w:t>必要と認め</w:t>
                      </w:r>
                      <w:r>
                        <w:rPr>
                          <w:rFonts w:hint="eastAsia"/>
                        </w:rPr>
                        <w:t>る</w:t>
                      </w:r>
                      <w:r>
                        <w:rPr>
                          <w:rFonts w:hint="default"/>
                        </w:rPr>
                        <w:t>場合に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default"/>
                        </w:rPr>
                        <w:t>活動内容に記載された</w:t>
                      </w:r>
                      <w:r>
                        <w:rPr>
                          <w:rFonts w:hint="eastAsia"/>
                        </w:rPr>
                        <w:t>経営</w:t>
                      </w:r>
                      <w:r>
                        <w:rPr>
                          <w:rFonts w:hint="default"/>
                        </w:rPr>
                        <w:t>相談先等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Pr>
                          <w:rFonts w:hint="default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活動内容</w:t>
                      </w:r>
                      <w:r>
                        <w:rPr>
                          <w:rFonts w:hint="default"/>
                        </w:rPr>
                        <w:t>の実施状況について</w:t>
                      </w:r>
                      <w:r>
                        <w:rPr>
                          <w:rFonts w:hint="eastAsia"/>
                        </w:rPr>
                        <w:t>照会する</w:t>
                      </w:r>
                      <w:r>
                        <w:rPr>
                          <w:rFonts w:hint="default"/>
                        </w:rPr>
                        <w:t>ことに同意します。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　　　　　年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default"/>
                        </w:rPr>
                        <w:t>　　日</w:t>
                      </w:r>
                    </w:p>
                    <w:p>
                      <w:pPr>
                        <w:pStyle w:val="0"/>
                        <w:ind w:firstLine="840" w:firstLineChars="4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徳島県知事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殿</w:t>
                      </w:r>
                      <w:r>
                        <w:rPr>
                          <w:rFonts w:hint="default"/>
                        </w:rPr>
                        <w:t>　　　　　　　　　　　　　　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5" w:type="default"/>
      <w:pgSz w:w="11906" w:h="16838"/>
      <w:pgMar w:top="1134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ゴシック" w:hAnsi="ＭＳ ゴシック"/>
      </w:rPr>
    </w:pPr>
    <w:r>
      <w:rPr>
        <w:rFonts w:hint="eastAsia" w:ascii="ＭＳ ゴシック" w:hAnsi="ＭＳ ゴシック"/>
      </w:rPr>
      <w:t>（参考様式</w:t>
    </w:r>
    <w:r>
      <w:rPr>
        <w:rFonts w:hint="eastAsia" w:ascii="ＭＳ ゴシック" w:hAnsi="ＭＳ ゴシック"/>
      </w:rPr>
      <w:t>11</w:t>
    </w:r>
    <w:r>
      <w:rPr>
        <w:rFonts w:hint="eastAsia" w:ascii="ＭＳ ゴシック" w:hAnsi="ＭＳ ゴシック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eastAsia="ＭＳ ゴシック" w:asciiTheme="minorHAnsi" w:hAnsiTheme="minorHAnsi"/>
      <w:sz w:val="24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eastAsia="ＭＳ ゴシック" w:asciiTheme="minorHAnsi" w:hAnsiTheme="minorHAnsi"/>
      <w:sz w:val="24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Century" w:hAnsi="Century" w:eastAsia="ＭＳ 明朝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Century" w:hAnsi="Century" w:eastAsia="ＭＳ 明朝"/>
      <w:b w:val="1"/>
      <w:sz w:val="2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2</Pages>
  <Words>0</Words>
  <Characters>515</Characters>
  <Application>JUST Note</Application>
  <Lines>307</Lines>
  <Paragraphs>55</Paragraphs>
  <Company>厚生労働省</Company>
  <CharactersWithSpaces>759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shimizu shunsuke</cp:lastModifiedBy>
  <cp:lastPrinted>2023-04-05T05:44:17Z</cp:lastPrinted>
  <dcterms:created xsi:type="dcterms:W3CDTF">2016-03-03T01:54:00Z</dcterms:created>
  <dcterms:modified xsi:type="dcterms:W3CDTF">2023-04-05T05:44:26Z</dcterms:modified>
  <cp:revision>22</cp:revision>
</cp:coreProperties>
</file>