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24"/>
        </w:rPr>
      </w:pPr>
      <w:r>
        <w:rPr>
          <w:rFonts w:hint="eastAsia" w:ascii="游ゴシック" w:hAnsi="游ゴシック" w:eastAsia="游ゴシック"/>
          <w:b w:val="1"/>
          <w:sz w:val="24"/>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-307340</wp:posOffset>
                </wp:positionV>
                <wp:extent cx="752475" cy="2857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752475" cy="285750"/>
                        </a:xfrm>
                        <a:prstGeom prst="rect">
                          <a:avLst/>
                        </a:prstGeom>
                        <a:solidFill>
                          <a:schemeClr val="lt1"/>
                        </a:solidFill>
                        <a:ln w="6350">
                          <a:noFill/>
                        </a:ln>
                      </wps:spPr>
                      <wps:txbx>
                        <w:txbxContent>
                          <w:p>
                            <w:pPr>
                              <w:pStyle w:val="27"/>
                              <w:rPr>
                                <w:rFonts w:hint="default" w:ascii="游ゴシック" w:hAnsi="游ゴシック" w:eastAsia="游ゴシック"/>
                                <w:sz w:val="20"/>
                              </w:rPr>
                            </w:pPr>
                            <w:r>
                              <w:rPr>
                                <w:rFonts w:hint="eastAsia" w:ascii="游ゴシック" w:hAnsi="游ゴシック" w:eastAsia="游ゴシック"/>
                                <w:sz w:val="20"/>
                              </w:rPr>
                              <w:t>（様式）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4.2pt;mso-position-vertical-relative:text;mso-position-horizontal:left;mso-position-horizontal-relative:margin;v-text-anchor:top;position:absolute;height:22.5pt;mso-wrap-distance-top:0pt;width:59.25pt;mso-wrap-distance-left:9pt;z-index:3;"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27"/>
                        <w:rPr>
                          <w:rFonts w:hint="default" w:ascii="游ゴシック" w:hAnsi="游ゴシック" w:eastAsia="游ゴシック"/>
                          <w:sz w:val="20"/>
                        </w:rPr>
                      </w:pPr>
                      <w:r>
                        <w:rPr>
                          <w:rFonts w:hint="eastAsia" w:ascii="游ゴシック" w:hAnsi="游ゴシック" w:eastAsia="游ゴシック"/>
                          <w:sz w:val="20"/>
                        </w:rPr>
                        <w:t>（様式）</w:t>
                      </w:r>
                    </w:p>
                  </w:txbxContent>
                </v:textbox>
                <v:imagedata o:title=""/>
                <w10:wrap type="none" anchorx="margin" anchory="text"/>
              </v:shape>
            </w:pict>
          </mc:Fallback>
        </mc:AlternateContent>
      </w:r>
      <w:bookmarkStart w:id="0" w:name="_GoBack"/>
      <w:bookmarkEnd w:id="0"/>
      <w:r>
        <w:rPr>
          <w:rFonts w:hint="eastAsia" w:ascii="游ゴシック" w:hAnsi="游ゴシック" w:eastAsia="游ゴシック"/>
          <w:b w:val="1"/>
          <w:sz w:val="24"/>
        </w:rPr>
        <w:t>中古医療機器（販売、授与、貸与）事前通知書</w:t>
      </w:r>
    </w:p>
    <w:p>
      <w:pPr>
        <w:pStyle w:val="0"/>
        <w:jc w:val="center"/>
        <w:rPr>
          <w:rFonts w:hint="default" w:ascii="游ゴシック" w:hAnsi="游ゴシック" w:eastAsia="游ゴシック"/>
          <w:sz w:val="24"/>
        </w:rPr>
      </w:pPr>
    </w:p>
    <w:p>
      <w:pPr>
        <w:pStyle w:val="0"/>
        <w:rPr>
          <w:rFonts w:hint="default" w:ascii="游ゴシック" w:hAnsi="游ゴシック" w:eastAsia="游ゴシック"/>
          <w:sz w:val="20"/>
        </w:rPr>
      </w:pPr>
      <w:r>
        <w:rPr>
          <w:rFonts w:hint="eastAsia" w:ascii="游ゴシック" w:hAnsi="游ゴシック" w:eastAsia="游ゴシック"/>
          <w:sz w:val="20"/>
        </w:rPr>
        <w:t>製造販売業者○○○○株式会社</w:t>
      </w:r>
      <w:r>
        <w:rPr>
          <w:rFonts w:hint="eastAsia" w:ascii="游ゴシック" w:hAnsi="游ゴシック" w:eastAsia="游ゴシック"/>
          <w:sz w:val="20"/>
        </w:rPr>
        <w:t xml:space="preserve"> </w:t>
      </w:r>
      <w:r>
        <w:rPr>
          <w:rFonts w:hint="eastAsia" w:ascii="游ゴシック" w:hAnsi="游ゴシック" w:eastAsia="游ゴシック"/>
          <w:sz w:val="20"/>
        </w:rPr>
        <w:t>御中</w:t>
      </w:r>
    </w:p>
    <w:p>
      <w:pPr>
        <w:pStyle w:val="0"/>
        <w:ind w:left="567" w:leftChars="270"/>
        <w:jc w:val="right"/>
        <w:rPr>
          <w:rFonts w:hint="default" w:ascii="游ゴシック" w:hAnsi="游ゴシック" w:eastAsia="游ゴシック"/>
          <w:sz w:val="20"/>
        </w:rPr>
      </w:pPr>
      <w:r>
        <w:rPr>
          <w:rFonts w:hint="eastAsia" w:ascii="游ゴシック" w:hAnsi="游ゴシック" w:eastAsia="游ゴシック"/>
          <w:color w:val="000000" w:themeColor="text1"/>
          <w:sz w:val="20"/>
        </w:rPr>
        <w:t>作成日：○○○○年○○月○○日</w:t>
      </w:r>
    </w:p>
    <w:p>
      <w:pPr>
        <w:pStyle w:val="0"/>
        <w:rPr>
          <w:rFonts w:hint="default" w:ascii="游ゴシック" w:hAnsi="游ゴシック" w:eastAsia="游ゴシック"/>
          <w:color w:val="000000"/>
          <w:sz w:val="20"/>
        </w:rPr>
      </w:pPr>
    </w:p>
    <w:p>
      <w:pPr>
        <w:pStyle w:val="0"/>
        <w:ind w:firstLine="200" w:firstLineChars="100"/>
        <w:rPr>
          <w:rFonts w:hint="default" w:ascii="游ゴシック" w:hAnsi="游ゴシック" w:eastAsia="游ゴシック"/>
          <w:color w:val="000000"/>
          <w:sz w:val="20"/>
        </w:rPr>
      </w:pPr>
      <w:r>
        <w:rPr>
          <w:rFonts w:hint="eastAsia" w:ascii="游ゴシック" w:hAnsi="游ゴシック" w:eastAsia="游ゴシック"/>
          <w:color w:val="000000"/>
          <w:sz w:val="20"/>
        </w:rPr>
        <w:t>医薬品、医療機器等の品質、有効性及び安全性の確保等に関する法律施行規則第</w:t>
      </w:r>
      <w:r>
        <w:rPr>
          <w:rFonts w:hint="eastAsia" w:ascii="游ゴシック" w:hAnsi="游ゴシック" w:eastAsia="游ゴシック"/>
          <w:color w:val="000000"/>
          <w:sz w:val="20"/>
        </w:rPr>
        <w:t>170</w:t>
      </w:r>
      <w:r>
        <w:rPr>
          <w:rFonts w:hint="eastAsia" w:ascii="游ゴシック" w:hAnsi="游ゴシック" w:eastAsia="游ゴシック"/>
          <w:color w:val="000000"/>
          <w:sz w:val="20"/>
        </w:rPr>
        <w:t>条第</w:t>
      </w:r>
      <w:r>
        <w:rPr>
          <w:rFonts w:hint="eastAsia" w:ascii="游ゴシック" w:hAnsi="游ゴシック" w:eastAsia="游ゴシック"/>
          <w:color w:val="000000"/>
          <w:sz w:val="20"/>
        </w:rPr>
        <w:t>1</w:t>
      </w:r>
      <w:r>
        <w:rPr>
          <w:rFonts w:hint="eastAsia" w:ascii="游ゴシック" w:hAnsi="游ゴシック" w:eastAsia="游ゴシック"/>
          <w:color w:val="000000"/>
          <w:sz w:val="20"/>
        </w:rPr>
        <w:t>項（第</w:t>
      </w:r>
      <w:r>
        <w:rPr>
          <w:rFonts w:hint="eastAsia" w:ascii="游ゴシック" w:hAnsi="游ゴシック" w:eastAsia="游ゴシック"/>
          <w:color w:val="000000"/>
          <w:sz w:val="20"/>
        </w:rPr>
        <w:t>178</w:t>
      </w:r>
      <w:r>
        <w:rPr>
          <w:rFonts w:hint="eastAsia" w:ascii="游ゴシック" w:hAnsi="游ゴシック" w:eastAsia="游ゴシック"/>
          <w:color w:val="000000"/>
          <w:sz w:val="20"/>
        </w:rPr>
        <w:t>条第</w:t>
      </w:r>
      <w:r>
        <w:rPr>
          <w:rFonts w:hint="eastAsia" w:ascii="游ゴシック" w:hAnsi="游ゴシック" w:eastAsia="游ゴシック"/>
          <w:color w:val="000000"/>
          <w:sz w:val="20"/>
        </w:rPr>
        <w:t>2</w:t>
      </w:r>
      <w:r>
        <w:rPr>
          <w:rFonts w:hint="eastAsia" w:ascii="游ゴシック" w:hAnsi="游ゴシック" w:eastAsia="游ゴシック"/>
          <w:color w:val="000000"/>
          <w:sz w:val="20"/>
        </w:rPr>
        <w:t>項及び第</w:t>
      </w:r>
      <w:r>
        <w:rPr>
          <w:rFonts w:hint="eastAsia" w:ascii="游ゴシック" w:hAnsi="游ゴシック" w:eastAsia="游ゴシック"/>
          <w:color w:val="000000"/>
          <w:sz w:val="20"/>
        </w:rPr>
        <w:t>3</w:t>
      </w:r>
      <w:r>
        <w:rPr>
          <w:rFonts w:hint="eastAsia" w:ascii="游ゴシック" w:hAnsi="游ゴシック" w:eastAsia="游ゴシック"/>
          <w:color w:val="000000"/>
          <w:sz w:val="20"/>
        </w:rPr>
        <w:t>項において準用する場合も含む。）に基づき通知します。</w:t>
      </w:r>
    </w:p>
    <w:p>
      <w:pPr>
        <w:pStyle w:val="0"/>
        <w:rPr>
          <w:rFonts w:hint="default" w:ascii="游ゴシック" w:hAnsi="游ゴシック" w:eastAsia="游ゴシック"/>
          <w:sz w:val="20"/>
        </w:rPr>
      </w:pPr>
    </w:p>
    <w:p>
      <w:pPr>
        <w:pStyle w:val="0"/>
        <w:rPr>
          <w:rFonts w:hint="default" w:ascii="游ゴシック" w:hAnsi="游ゴシック" w:eastAsia="游ゴシック"/>
          <w:sz w:val="20"/>
        </w:rPr>
      </w:pPr>
      <w:r>
        <w:rPr>
          <w:rFonts w:hint="eastAsia" w:ascii="游ゴシック" w:hAnsi="游ゴシック" w:eastAsia="游ゴシック"/>
          <w:sz w:val="20"/>
        </w:rPr>
        <w:t>１．販売等の形態等（※）</w:t>
      </w:r>
    </w:p>
    <w:p>
      <w:pPr>
        <w:pStyle w:val="0"/>
        <w:rPr>
          <w:rFonts w:hint="default" w:ascii="游ゴシック" w:hAnsi="游ゴシック" w:eastAsia="游ゴシック"/>
          <w:sz w:val="20"/>
        </w:rPr>
      </w:pPr>
      <w:r>
        <w:rPr>
          <w:rFonts w:hint="eastAsia" w:ascii="游ゴシック" w:hAnsi="游ゴシック" w:eastAsia="游ゴシック"/>
          <w:sz w:val="20"/>
        </w:rPr>
        <w:t>　　（１）販売等の形態</w:t>
      </w:r>
    </w:p>
    <w:tbl>
      <w:tblPr>
        <w:tblStyle w:val="45"/>
        <w:tblW w:w="9497" w:type="dxa"/>
        <w:tblInd w:w="421" w:type="dxa"/>
        <w:tblLayout w:type="fixed"/>
        <w:tblLook w:firstRow="1" w:lastRow="0" w:firstColumn="1" w:lastColumn="0" w:noHBand="0" w:noVBand="1" w:val="04A0"/>
      </w:tblPr>
      <w:tblGrid>
        <w:gridCol w:w="9497"/>
      </w:tblGrid>
      <w:tr>
        <w:trPr/>
        <w:tc>
          <w:tcPr>
            <w:tcW w:w="9497" w:type="dxa"/>
            <w:vAlign w:val="top"/>
          </w:tcPr>
          <w:p>
            <w:pPr>
              <w:pStyle w:val="0"/>
              <w:rPr>
                <w:rFonts w:hint="default" w:ascii="游ゴシック" w:hAnsi="游ゴシック" w:eastAsia="游ゴシック"/>
                <w:sz w:val="20"/>
              </w:rPr>
            </w:pPr>
            <w:r>
              <w:rPr>
                <w:rFonts w:hint="eastAsia" w:ascii="Segoe UI Symbol" w:hAnsi="Segoe UI Symbol" w:eastAsia="游ゴシック"/>
                <w:sz w:val="20"/>
              </w:rPr>
              <w:t>□（</w:t>
            </w:r>
            <w:r>
              <w:rPr>
                <w:rFonts w:hint="eastAsia" w:ascii="Segoe UI Symbol" w:hAnsi="Segoe UI Symbol" w:eastAsia="游ゴシック"/>
                <w:sz w:val="20"/>
              </w:rPr>
              <w:t>a</w:t>
            </w:r>
            <w:r>
              <w:rPr>
                <w:rFonts w:hint="eastAsia" w:ascii="Segoe UI Symbol" w:hAnsi="Segoe UI Symbol" w:eastAsia="游ゴシック"/>
                <w:sz w:val="20"/>
              </w:rPr>
              <w:t>）</w:t>
            </w:r>
            <w:r>
              <w:rPr>
                <w:rFonts w:hint="eastAsia" w:ascii="游ゴシック" w:hAnsi="游ゴシック" w:eastAsia="游ゴシック"/>
                <w:sz w:val="20"/>
              </w:rPr>
              <w:t>中古医療機器の現使用者への販売又は授与（設置場所等の変更がなく、所有権の移転のみが発生）</w:t>
            </w:r>
          </w:p>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b</w:t>
            </w:r>
            <w:r>
              <w:rPr>
                <w:rFonts w:hint="eastAsia" w:ascii="游ゴシック" w:hAnsi="游ゴシック" w:eastAsia="游ゴシック"/>
                <w:sz w:val="20"/>
              </w:rPr>
              <w:t>）上記以外</w:t>
            </w:r>
          </w:p>
        </w:tc>
      </w:tr>
    </w:tbl>
    <w:p>
      <w:pPr>
        <w:pStyle w:val="0"/>
        <w:ind w:left="210" w:leftChars="100" w:firstLine="200" w:firstLineChars="100"/>
        <w:rPr>
          <w:rFonts w:hint="default" w:ascii="游ゴシック" w:hAnsi="游ゴシック" w:eastAsia="游ゴシック"/>
          <w:sz w:val="20"/>
        </w:rPr>
      </w:pPr>
      <w:r>
        <w:rPr>
          <w:rFonts w:hint="eastAsia" w:ascii="游ゴシック" w:hAnsi="游ゴシック" w:eastAsia="游ゴシック"/>
          <w:sz w:val="20"/>
        </w:rPr>
        <w:t>（２）上記（１）において（</w:t>
      </w:r>
      <w:r>
        <w:rPr>
          <w:rFonts w:hint="eastAsia" w:ascii="游ゴシック" w:hAnsi="游ゴシック" w:eastAsia="游ゴシック"/>
          <w:sz w:val="20"/>
        </w:rPr>
        <w:t>a</w:t>
      </w:r>
      <w:r>
        <w:rPr>
          <w:rFonts w:hint="eastAsia" w:ascii="游ゴシック" w:hAnsi="游ゴシック" w:eastAsia="游ゴシック"/>
          <w:sz w:val="20"/>
        </w:rPr>
        <w:t>）を選択した場合であって、製造販売業者からの連絡を希望する場合の期限</w:t>
      </w:r>
    </w:p>
    <w:tbl>
      <w:tblPr>
        <w:tblStyle w:val="45"/>
        <w:tblW w:w="2976" w:type="dxa"/>
        <w:tblInd w:w="421" w:type="dxa"/>
        <w:tblLayout w:type="fixed"/>
        <w:tblLook w:firstRow="1" w:lastRow="0" w:firstColumn="1" w:lastColumn="0" w:noHBand="0" w:noVBand="1" w:val="04A0"/>
      </w:tblPr>
      <w:tblGrid>
        <w:gridCol w:w="2976"/>
      </w:tblGrid>
      <w:tr>
        <w:trPr/>
        <w:tc>
          <w:tcPr>
            <w:tcW w:w="2976"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○○○○年○○月○○日</w:t>
            </w:r>
          </w:p>
        </w:tc>
      </w:tr>
    </w:tbl>
    <w:p>
      <w:pPr>
        <w:pStyle w:val="0"/>
        <w:ind w:firstLine="400" w:firstLineChars="200"/>
        <w:rPr>
          <w:rFonts w:hint="default" w:ascii="游ゴシック" w:hAnsi="游ゴシック" w:eastAsia="游ゴシック"/>
          <w:sz w:val="20"/>
        </w:rPr>
      </w:pPr>
      <w:r>
        <w:rPr>
          <w:rFonts w:hint="eastAsia" w:ascii="游ゴシック" w:hAnsi="游ゴシック" w:eastAsia="游ゴシック"/>
          <w:sz w:val="20"/>
        </w:rPr>
        <w:t>（３）上記（１）において（</w:t>
      </w:r>
      <w:r>
        <w:rPr>
          <w:rFonts w:hint="eastAsia" w:ascii="游ゴシック" w:hAnsi="游ゴシック" w:eastAsia="游ゴシック"/>
          <w:sz w:val="20"/>
        </w:rPr>
        <w:t>b</w:t>
      </w:r>
      <w:r>
        <w:rPr>
          <w:rFonts w:hint="eastAsia" w:ascii="游ゴシック" w:hAnsi="游ゴシック" w:eastAsia="游ゴシック"/>
          <w:sz w:val="20"/>
        </w:rPr>
        <w:t>）を選択した場合の通知の理由</w:t>
      </w:r>
    </w:p>
    <w:tbl>
      <w:tblPr>
        <w:tblStyle w:val="45"/>
        <w:tblW w:w="9497" w:type="dxa"/>
        <w:tblInd w:w="421" w:type="dxa"/>
        <w:tblLayout w:type="fixed"/>
        <w:tblLook w:firstRow="1" w:lastRow="0" w:firstColumn="1" w:lastColumn="0" w:noHBand="0" w:noVBand="1" w:val="04A0"/>
      </w:tblPr>
      <w:tblGrid>
        <w:gridCol w:w="9497"/>
      </w:tblGrid>
      <w:tr>
        <w:trPr/>
        <w:tc>
          <w:tcPr>
            <w:tcW w:w="94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自由記載</w:t>
            </w:r>
            <w:r>
              <w:rPr>
                <w:rFonts w:hint="eastAsia" w:ascii="游ゴシック" w:hAnsi="游ゴシック" w:eastAsia="游ゴシック"/>
                <w:sz w:val="20"/>
              </w:rPr>
              <w:t xml:space="preserve"> </w:t>
            </w:r>
            <w:r>
              <w:rPr>
                <w:rFonts w:hint="eastAsia" w:ascii="游ゴシック" w:hAnsi="游ゴシック" w:eastAsia="游ゴシック"/>
                <w:sz w:val="20"/>
              </w:rPr>
              <w:t>（記載例）リースアップ品の現使用者以外への販売、リース解約品の貸与、返品の再販など</w:t>
            </w:r>
          </w:p>
        </w:tc>
      </w:tr>
    </w:tbl>
    <w:p>
      <w:pPr>
        <w:pStyle w:val="0"/>
        <w:rPr>
          <w:rFonts w:hint="default" w:ascii="游ゴシック" w:hAnsi="游ゴシック" w:eastAsia="游ゴシック"/>
          <w:sz w:val="20"/>
        </w:rPr>
      </w:pPr>
      <w:r>
        <w:rPr>
          <w:rFonts w:hint="eastAsia" w:ascii="游ゴシック" w:hAnsi="游ゴシック" w:eastAsia="游ゴシック"/>
          <w:sz w:val="20"/>
        </w:rPr>
        <w:t>２．販売業者等の情報</w:t>
      </w:r>
    </w:p>
    <w:tbl>
      <w:tblPr>
        <w:tblStyle w:val="45"/>
        <w:tblW w:w="9497" w:type="dxa"/>
        <w:tblInd w:w="421" w:type="dxa"/>
        <w:tblLayout w:type="fixed"/>
        <w:tblLook w:firstRow="1" w:lastRow="0" w:firstColumn="1" w:lastColumn="0" w:noHBand="0" w:noVBand="1" w:val="04A0"/>
      </w:tblPr>
      <w:tblGrid>
        <w:gridCol w:w="2692"/>
        <w:gridCol w:w="6805"/>
      </w:tblGrid>
      <w:tr>
        <w:trPr/>
        <w:tc>
          <w:tcPr>
            <w:tcW w:w="2692"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営業所名称（※）</w:t>
            </w:r>
          </w:p>
        </w:tc>
        <w:tc>
          <w:tcPr>
            <w:tcW w:w="6805" w:type="dxa"/>
            <w:vAlign w:val="top"/>
          </w:tcPr>
          <w:p>
            <w:pPr>
              <w:pStyle w:val="0"/>
              <w:rPr>
                <w:rFonts w:hint="default" w:ascii="游ゴシック" w:hAnsi="游ゴシック" w:eastAsia="游ゴシック"/>
                <w:sz w:val="20"/>
              </w:rPr>
            </w:pPr>
          </w:p>
        </w:tc>
      </w:tr>
      <w:tr>
        <w:trPr/>
        <w:tc>
          <w:tcPr>
            <w:tcW w:w="2692"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業許可（届出）番号／許可（届出）年月日（※）</w:t>
            </w:r>
          </w:p>
        </w:tc>
        <w:tc>
          <w:tcPr>
            <w:tcW w:w="6805" w:type="dxa"/>
            <w:vAlign w:val="top"/>
          </w:tcPr>
          <w:p>
            <w:pPr>
              <w:pStyle w:val="0"/>
              <w:rPr>
                <w:rFonts w:hint="default" w:ascii="游ゴシック" w:hAnsi="游ゴシック" w:eastAsia="游ゴシック"/>
                <w:sz w:val="20"/>
              </w:rPr>
            </w:pPr>
          </w:p>
        </w:tc>
      </w:tr>
      <w:tr>
        <w:trPr/>
        <w:tc>
          <w:tcPr>
            <w:tcW w:w="2692"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営業所所在地／管理者名／連絡先（※）</w:t>
            </w:r>
          </w:p>
        </w:tc>
        <w:tc>
          <w:tcPr>
            <w:tcW w:w="6805"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住　所：○○県○○市○○町○○番地の○○</w:t>
            </w:r>
          </w:p>
          <w:p>
            <w:pPr>
              <w:pStyle w:val="0"/>
              <w:rPr>
                <w:rFonts w:hint="default" w:ascii="游ゴシック" w:hAnsi="游ゴシック" w:eastAsia="游ゴシック"/>
                <w:sz w:val="20"/>
              </w:rPr>
            </w:pPr>
            <w:r>
              <w:rPr>
                <w:rFonts w:hint="eastAsia" w:ascii="游ゴシック" w:hAnsi="游ゴシック" w:eastAsia="游ゴシック"/>
                <w:sz w:val="20"/>
              </w:rPr>
              <w:t>営業所管理者氏名：</w:t>
            </w:r>
          </w:p>
          <w:p>
            <w:pPr>
              <w:pStyle w:val="0"/>
              <w:rPr>
                <w:rFonts w:hint="default" w:ascii="游ゴシック" w:hAnsi="游ゴシック" w:eastAsia="游ゴシック"/>
                <w:sz w:val="20"/>
              </w:rPr>
            </w:pPr>
            <w:r>
              <w:rPr>
                <w:rFonts w:hint="eastAsia" w:ascii="游ゴシック" w:hAnsi="游ゴシック" w:eastAsia="游ゴシック"/>
                <w:sz w:val="20"/>
              </w:rPr>
              <w:t>TEL</w:t>
            </w:r>
            <w:r>
              <w:rPr>
                <w:rFonts w:hint="eastAsia" w:ascii="游ゴシック" w:hAnsi="游ゴシック" w:eastAsia="游ゴシック"/>
                <w:sz w:val="20"/>
              </w:rPr>
              <w:t>・</w:t>
            </w:r>
            <w:r>
              <w:rPr>
                <w:rFonts w:hint="eastAsia" w:ascii="游ゴシック" w:hAnsi="游ゴシック" w:eastAsia="游ゴシック"/>
                <w:sz w:val="20"/>
              </w:rPr>
              <w:t>FAX</w:t>
            </w:r>
            <w:r>
              <w:rPr>
                <w:rFonts w:hint="eastAsia" w:ascii="游ゴシック" w:hAnsi="游ゴシック" w:eastAsia="游ゴシック"/>
                <w:sz w:val="20"/>
              </w:rPr>
              <w:t>・</w:t>
            </w:r>
            <w:r>
              <w:rPr>
                <w:rFonts w:hint="eastAsia" w:ascii="游ゴシック" w:hAnsi="游ゴシック" w:eastAsia="游ゴシック"/>
                <w:sz w:val="20"/>
              </w:rPr>
              <w:t>E-mail</w:t>
            </w:r>
          </w:p>
        </w:tc>
      </w:tr>
      <w:tr>
        <w:trPr/>
        <w:tc>
          <w:tcPr>
            <w:tcW w:w="2692"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古物商許可番号</w:t>
            </w:r>
          </w:p>
        </w:tc>
        <w:tc>
          <w:tcPr>
            <w:tcW w:w="6805" w:type="dxa"/>
            <w:vAlign w:val="top"/>
          </w:tcPr>
          <w:p>
            <w:pPr>
              <w:pStyle w:val="0"/>
              <w:rPr>
                <w:rFonts w:hint="default" w:ascii="游ゴシック" w:hAnsi="游ゴシック" w:eastAsia="游ゴシック"/>
                <w:sz w:val="20"/>
              </w:rPr>
            </w:pPr>
          </w:p>
        </w:tc>
      </w:tr>
    </w:tbl>
    <w:p>
      <w:pPr>
        <w:pStyle w:val="0"/>
        <w:rPr>
          <w:rFonts w:hint="default" w:ascii="游ゴシック" w:hAnsi="游ゴシック" w:eastAsia="游ゴシック"/>
          <w:sz w:val="20"/>
        </w:rPr>
      </w:pPr>
      <w:r>
        <w:rPr>
          <w:rFonts w:hint="eastAsia" w:ascii="游ゴシック" w:hAnsi="游ゴシック" w:eastAsia="游ゴシック"/>
          <w:sz w:val="20"/>
        </w:rPr>
        <w:t>３．医療機器の情報</w:t>
      </w:r>
    </w:p>
    <w:tbl>
      <w:tblPr>
        <w:tblStyle w:val="45"/>
        <w:tblW w:w="9497" w:type="dxa"/>
        <w:tblInd w:w="421" w:type="dxa"/>
        <w:tblLayout w:type="fixed"/>
        <w:tblLook w:firstRow="1" w:lastRow="0" w:firstColumn="1" w:lastColumn="0" w:noHBand="0" w:noVBand="1" w:val="04A0"/>
      </w:tblPr>
      <w:tblGrid>
        <w:gridCol w:w="2697"/>
        <w:gridCol w:w="6800"/>
      </w:tblGrid>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color w:val="000000"/>
                <w:sz w:val="20"/>
              </w:rPr>
              <w:t>販売名（※）</w:t>
            </w:r>
          </w:p>
        </w:tc>
        <w:tc>
          <w:tcPr>
            <w:tcW w:w="6800" w:type="dxa"/>
            <w:vAlign w:val="top"/>
          </w:tcPr>
          <w:p>
            <w:pPr>
              <w:pStyle w:val="0"/>
              <w:rPr>
                <w:rFonts w:hint="default" w:ascii="游ゴシック" w:hAnsi="游ゴシック" w:eastAsia="游ゴシック"/>
                <w:sz w:val="20"/>
              </w:rPr>
            </w:pP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型式・モデル</w:t>
            </w:r>
          </w:p>
        </w:tc>
        <w:tc>
          <w:tcPr>
            <w:tcW w:w="6800" w:type="dxa"/>
            <w:vAlign w:val="top"/>
          </w:tcPr>
          <w:p>
            <w:pPr>
              <w:pStyle w:val="0"/>
              <w:rPr>
                <w:rFonts w:hint="default" w:ascii="游ゴシック" w:hAnsi="游ゴシック" w:eastAsia="游ゴシック"/>
                <w:sz w:val="20"/>
              </w:rPr>
            </w:pP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製造番号又は製造記号（※）</w:t>
            </w:r>
          </w:p>
        </w:tc>
        <w:tc>
          <w:tcPr>
            <w:tcW w:w="6800" w:type="dxa"/>
            <w:vAlign w:val="top"/>
          </w:tcPr>
          <w:p>
            <w:pPr>
              <w:pStyle w:val="0"/>
              <w:rPr>
                <w:rFonts w:hint="default" w:ascii="游ゴシック" w:hAnsi="游ゴシック" w:eastAsia="游ゴシック"/>
                <w:sz w:val="20"/>
              </w:rPr>
            </w:pP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現使用者の名称及び</w:t>
            </w:r>
            <w:r>
              <w:rPr>
                <w:rFonts w:hint="default" w:ascii="游ゴシック" w:hAnsi="游ゴシック" w:eastAsia="游ゴシック"/>
                <w:sz w:val="20"/>
              </w:rPr>
              <w:br w:type="textWrapping" w:clear="none"/>
            </w:r>
            <w:r>
              <w:rPr>
                <w:rFonts w:hint="eastAsia" w:ascii="游ゴシック" w:hAnsi="游ゴシック" w:eastAsia="游ゴシック"/>
                <w:sz w:val="20"/>
              </w:rPr>
              <w:t>所在地（※）</w:t>
            </w:r>
          </w:p>
        </w:tc>
        <w:tc>
          <w:tcPr>
            <w:tcW w:w="680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施設等名称：</w:t>
            </w:r>
          </w:p>
          <w:p>
            <w:pPr>
              <w:pStyle w:val="0"/>
              <w:rPr>
                <w:rFonts w:hint="default" w:ascii="游ゴシック" w:hAnsi="游ゴシック" w:eastAsia="游ゴシック"/>
                <w:sz w:val="20"/>
              </w:rPr>
            </w:pPr>
            <w:r>
              <w:rPr>
                <w:rFonts w:hint="eastAsia" w:ascii="游ゴシック" w:hAnsi="游ゴシック" w:eastAsia="游ゴシック"/>
                <w:sz w:val="20"/>
              </w:rPr>
              <w:t>住　所：</w:t>
            </w:r>
            <w:r>
              <w:rPr>
                <w:rFonts w:hint="eastAsia" w:ascii="游ゴシック" w:hAnsi="游ゴシック" w:eastAsia="游ゴシック"/>
                <w:color w:val="000000" w:themeColor="text1"/>
                <w:sz w:val="20"/>
              </w:rPr>
              <w:t>○○県○○市○○町○○番地の○○</w:t>
            </w: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現使用者への納入日／</w:t>
            </w:r>
          </w:p>
          <w:p>
            <w:pPr>
              <w:pStyle w:val="0"/>
              <w:rPr>
                <w:rFonts w:hint="default" w:ascii="游ゴシック" w:hAnsi="游ゴシック" w:eastAsia="游ゴシック"/>
                <w:sz w:val="20"/>
              </w:rPr>
            </w:pPr>
            <w:r>
              <w:rPr>
                <w:rFonts w:hint="eastAsia" w:ascii="游ゴシック" w:hAnsi="游ゴシック" w:eastAsia="游ゴシック"/>
                <w:sz w:val="20"/>
              </w:rPr>
              <w:t>使用期間</w:t>
            </w:r>
          </w:p>
        </w:tc>
        <w:tc>
          <w:tcPr>
            <w:tcW w:w="680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納入日：○○○○年○○月○○日</w:t>
            </w:r>
          </w:p>
          <w:p>
            <w:pPr>
              <w:pStyle w:val="0"/>
              <w:rPr>
                <w:rFonts w:hint="default" w:ascii="游ゴシック" w:hAnsi="游ゴシック" w:eastAsia="游ゴシック"/>
                <w:sz w:val="20"/>
              </w:rPr>
            </w:pPr>
            <w:r>
              <w:rPr>
                <w:rFonts w:hint="eastAsia" w:ascii="游ゴシック" w:hAnsi="游ゴシック" w:eastAsia="游ゴシック"/>
                <w:sz w:val="20"/>
              </w:rPr>
              <w:t>使用期間：○○○○年○○月～○○○○年○○月</w:t>
            </w: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現使用者への納入業者名</w:t>
            </w:r>
          </w:p>
        </w:tc>
        <w:tc>
          <w:tcPr>
            <w:tcW w:w="6800" w:type="dxa"/>
            <w:vAlign w:val="top"/>
          </w:tcPr>
          <w:p>
            <w:pPr>
              <w:pStyle w:val="0"/>
              <w:rPr>
                <w:rFonts w:hint="default" w:ascii="游ゴシック" w:hAnsi="游ゴシック" w:eastAsia="游ゴシック"/>
                <w:sz w:val="20"/>
              </w:rPr>
            </w:pPr>
          </w:p>
        </w:tc>
      </w:tr>
    </w:tbl>
    <w:p>
      <w:pPr>
        <w:pStyle w:val="0"/>
        <w:rPr>
          <w:rFonts w:hint="default" w:ascii="游ゴシック" w:hAnsi="游ゴシック" w:eastAsia="游ゴシック"/>
          <w:sz w:val="20"/>
        </w:rPr>
      </w:pPr>
      <w:r>
        <w:rPr>
          <w:rFonts w:hint="eastAsia" w:ascii="游ゴシック" w:hAnsi="游ゴシック" w:eastAsia="游ゴシック"/>
          <w:sz w:val="20"/>
        </w:rPr>
        <w:t>４．機器の状態</w:t>
      </w:r>
    </w:p>
    <w:tbl>
      <w:tblPr>
        <w:tblStyle w:val="45"/>
        <w:tblW w:w="9497" w:type="dxa"/>
        <w:tblInd w:w="421" w:type="dxa"/>
        <w:tblLayout w:type="fixed"/>
        <w:tblLook w:firstRow="1" w:lastRow="0" w:firstColumn="1" w:lastColumn="0" w:noHBand="0" w:noVBand="1" w:val="04A0"/>
      </w:tblPr>
      <w:tblGrid>
        <w:gridCol w:w="2697"/>
        <w:gridCol w:w="6800"/>
      </w:tblGrid>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作動状況</w:t>
            </w:r>
          </w:p>
        </w:tc>
        <w:tc>
          <w:tcPr>
            <w:tcW w:w="680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正常</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使用中</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その他（</w:t>
            </w:r>
            <w:r>
              <w:rPr>
                <w:rFonts w:hint="eastAsia" w:ascii="游ゴシック" w:hAnsi="游ゴシック" w:eastAsia="游ゴシック"/>
                <w:sz w:val="20"/>
              </w:rPr>
              <w:t xml:space="preserve">                            </w:t>
            </w:r>
            <w:r>
              <w:rPr>
                <w:rFonts w:hint="eastAsia" w:ascii="游ゴシック" w:hAnsi="游ゴシック" w:eastAsia="游ゴシック"/>
                <w:sz w:val="20"/>
              </w:rPr>
              <w:t>）</w:t>
            </w: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保守・修理履歴</w:t>
            </w:r>
          </w:p>
        </w:tc>
        <w:tc>
          <w:tcPr>
            <w:tcW w:w="680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保守契約（□あり、□なし）</w:t>
            </w:r>
            <w:r>
              <w:rPr>
                <w:rFonts w:hint="eastAsia" w:ascii="游ゴシック" w:hAnsi="游ゴシック" w:eastAsia="游ゴシック"/>
                <w:sz w:val="20"/>
              </w:rPr>
              <w:t xml:space="preserve">  </w:t>
            </w:r>
            <w:r>
              <w:rPr>
                <w:rFonts w:hint="eastAsia" w:ascii="游ゴシック" w:hAnsi="游ゴシック" w:eastAsia="游ゴシック"/>
                <w:sz w:val="20"/>
              </w:rPr>
              <w:t>保守点検票（□あり、□なし）</w:t>
            </w:r>
          </w:p>
          <w:p>
            <w:pPr>
              <w:pStyle w:val="0"/>
              <w:rPr>
                <w:rFonts w:hint="default" w:ascii="游ゴシック" w:hAnsi="游ゴシック" w:eastAsia="游ゴシック"/>
                <w:sz w:val="20"/>
              </w:rPr>
            </w:pPr>
            <w:r>
              <w:rPr>
                <w:rFonts w:hint="eastAsia" w:ascii="游ゴシック" w:hAnsi="游ゴシック" w:eastAsia="游ゴシック"/>
                <w:sz w:val="20"/>
              </w:rPr>
              <w:t>修理履歴情報（□あり、□なし）</w:t>
            </w:r>
            <w:r>
              <w:rPr>
                <w:rFonts w:hint="eastAsia" w:ascii="游ゴシック" w:hAnsi="游ゴシック" w:eastAsia="游ゴシック"/>
                <w:sz w:val="20"/>
              </w:rPr>
              <w:t xml:space="preserve"> </w:t>
            </w:r>
            <w:r>
              <w:rPr>
                <w:rFonts w:hint="eastAsia" w:ascii="游ゴシック" w:hAnsi="游ゴシック" w:eastAsia="游ゴシック"/>
                <w:sz w:val="20"/>
              </w:rPr>
              <w:t>［資料があれば別途添付のこと］</w:t>
            </w: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利用する修理業者名又は保守業者名</w:t>
            </w:r>
          </w:p>
        </w:tc>
        <w:tc>
          <w:tcPr>
            <w:tcW w:w="6800" w:type="dxa"/>
            <w:vAlign w:val="top"/>
          </w:tcPr>
          <w:p>
            <w:pPr>
              <w:pStyle w:val="0"/>
              <w:rPr>
                <w:rFonts w:hint="default" w:ascii="游ゴシック" w:hAnsi="游ゴシック" w:eastAsia="游ゴシック"/>
                <w:sz w:val="20"/>
              </w:rPr>
            </w:pP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機器付属品等の有無（※）</w:t>
            </w:r>
          </w:p>
        </w:tc>
        <w:tc>
          <w:tcPr>
            <w:tcW w:w="680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取扱説明書</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添付文書</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電源ケーブル類</w:t>
            </w:r>
          </w:p>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その他標準付属品（</w:t>
            </w:r>
            <w:r>
              <w:rPr>
                <w:rFonts w:hint="eastAsia" w:ascii="游ゴシック" w:hAnsi="游ゴシック" w:eastAsia="游ゴシック"/>
                <w:sz w:val="20"/>
              </w:rPr>
              <w:t xml:space="preserve">                                      </w:t>
            </w:r>
            <w:r>
              <w:rPr>
                <w:rFonts w:hint="eastAsia" w:ascii="游ゴシック" w:hAnsi="游ゴシック" w:eastAsia="游ゴシック"/>
                <w:sz w:val="20"/>
              </w:rPr>
              <w:t>）</w:t>
            </w:r>
          </w:p>
        </w:tc>
      </w:tr>
    </w:tbl>
    <w:p>
      <w:pPr>
        <w:pStyle w:val="0"/>
        <w:rPr>
          <w:rFonts w:hint="default" w:ascii="游ゴシック" w:hAnsi="游ゴシック" w:eastAsia="游ゴシック"/>
          <w:sz w:val="20"/>
        </w:rPr>
      </w:pPr>
    </w:p>
    <w:p>
      <w:pPr>
        <w:pStyle w:val="0"/>
        <w:rPr>
          <w:rFonts w:hint="default" w:ascii="游ゴシック" w:hAnsi="游ゴシック" w:eastAsia="游ゴシック"/>
          <w:sz w:val="20"/>
        </w:rPr>
      </w:pPr>
      <w:r>
        <w:rPr>
          <w:rFonts w:hint="eastAsia" w:ascii="游ゴシック" w:hAnsi="游ゴシック" w:eastAsia="游ゴシック"/>
          <w:sz w:val="20"/>
        </w:rPr>
        <mc:AlternateContent>
          <mc:Choice Requires="wps">
            <w:drawing>
              <wp:anchor distT="0" distB="0" distL="114300" distR="114300" simplePos="0" relativeHeight="2" behindDoc="0" locked="0" layoutInCell="1" hidden="0" allowOverlap="1">
                <wp:simplePos x="0" y="0"/>
                <wp:positionH relativeFrom="column">
                  <wp:posOffset>2098675</wp:posOffset>
                </wp:positionH>
                <wp:positionV relativeFrom="paragraph">
                  <wp:posOffset>659765</wp:posOffset>
                </wp:positionV>
                <wp:extent cx="4067175" cy="371475"/>
                <wp:effectExtent l="635" t="635" r="29845" b="10795"/>
                <wp:wrapNone/>
                <wp:docPr id="1027" name="大かっこ 2"/>
                <a:graphic xmlns:a="http://schemas.openxmlformats.org/drawingml/2006/main">
                  <a:graphicData uri="http://schemas.microsoft.com/office/word/2010/wordprocessingShape">
                    <wps:wsp>
                      <wps:cNvPr id="1027" name="大かっこ 2"/>
                      <wps:cNvSpPr/>
                      <wps:spPr>
                        <a:xfrm>
                          <a:off x="0" y="0"/>
                          <a:ext cx="4067175" cy="371475"/>
                        </a:xfrm>
                        <a:prstGeom prst="bracketPair">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51.95pt;mso-position-vertical-relative:text;mso-position-horizontal-relative:text;position:absolute;height:29.25pt;mso-wrap-distance-top:0pt;width:320.25pt;mso-wrap-distance-left:9pt;margin-left:165.25pt;z-index:2;" o:spid="_x0000_s1027"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游ゴシック" w:hAnsi="游ゴシック" w:eastAsia="游ゴシック"/>
          <w:sz w:val="20"/>
        </w:rPr>
        <w:t>５．流通先情報</w:t>
      </w:r>
    </w:p>
    <w:tbl>
      <w:tblPr>
        <w:tblStyle w:val="45"/>
        <w:tblW w:w="9497" w:type="dxa"/>
        <w:tblInd w:w="421" w:type="dxa"/>
        <w:tblLayout w:type="fixed"/>
        <w:tblLook w:firstRow="1" w:lastRow="0" w:firstColumn="1" w:lastColumn="0" w:noHBand="0" w:noVBand="1" w:val="04A0"/>
      </w:tblPr>
      <w:tblGrid>
        <w:gridCol w:w="2693"/>
        <w:gridCol w:w="6804"/>
      </w:tblGrid>
      <w:tr>
        <w:trPr/>
        <w:tc>
          <w:tcPr>
            <w:tcW w:w="2693"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流通先の名称及び所在地（※）</w:t>
            </w:r>
          </w:p>
        </w:tc>
        <w:tc>
          <w:tcPr>
            <w:tcW w:w="6804"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現使用者と同じ</w:t>
            </w:r>
          </w:p>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上記以外</w:t>
            </w:r>
          </w:p>
          <w:p>
            <w:pPr>
              <w:pStyle w:val="0"/>
              <w:ind w:firstLine="300" w:firstLineChars="150"/>
              <w:rPr>
                <w:rFonts w:hint="default" w:ascii="游ゴシック" w:hAnsi="游ゴシック" w:eastAsia="游ゴシック"/>
                <w:sz w:val="20"/>
              </w:rPr>
            </w:pPr>
            <w:r>
              <w:rPr>
                <w:rFonts w:hint="eastAsia" w:ascii="游ゴシック" w:hAnsi="游ゴシック" w:eastAsia="游ゴシック"/>
                <w:sz w:val="20"/>
              </w:rPr>
              <w:t>流通先名：</w:t>
            </w:r>
          </w:p>
          <w:p>
            <w:pPr>
              <w:pStyle w:val="0"/>
              <w:ind w:firstLine="300" w:firstLineChars="150"/>
              <w:rPr>
                <w:rFonts w:hint="default" w:ascii="游ゴシック" w:hAnsi="游ゴシック" w:eastAsia="游ゴシック"/>
                <w:sz w:val="20"/>
              </w:rPr>
            </w:pPr>
            <w:r>
              <w:rPr>
                <w:rFonts w:hint="eastAsia" w:ascii="游ゴシック" w:hAnsi="游ゴシック" w:eastAsia="游ゴシック"/>
                <w:sz w:val="20"/>
              </w:rPr>
              <w:t>住　所：○○県○○市○○町○○番地の○○</w:t>
            </w:r>
          </w:p>
        </w:tc>
      </w:tr>
      <w:tr>
        <w:trPr/>
        <w:tc>
          <w:tcPr>
            <w:tcW w:w="2693"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流通先の状況</w:t>
            </w:r>
          </w:p>
        </w:tc>
        <w:tc>
          <w:tcPr>
            <w:tcW w:w="6804"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設置工事必要</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施設側設備工事必要</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設置場所変更なし</w:t>
            </w:r>
          </w:p>
        </w:tc>
      </w:tr>
    </w:tbl>
    <w:p>
      <w:pPr>
        <w:pStyle w:val="0"/>
        <w:rPr>
          <w:rFonts w:hint="default" w:ascii="游ゴシック" w:hAnsi="游ゴシック" w:eastAsia="游ゴシック"/>
          <w:sz w:val="20"/>
        </w:rPr>
      </w:pPr>
    </w:p>
    <w:p>
      <w:pPr>
        <w:pStyle w:val="0"/>
        <w:rPr>
          <w:rFonts w:hint="default" w:ascii="游ゴシック" w:hAnsi="游ゴシック" w:eastAsia="游ゴシック"/>
          <w:sz w:val="20"/>
        </w:rPr>
      </w:pPr>
      <w:r>
        <w:rPr>
          <w:rFonts w:hint="eastAsia" w:ascii="游ゴシック" w:hAnsi="游ゴシック" w:eastAsia="游ゴシック"/>
          <w:sz w:val="20"/>
        </w:rPr>
        <w:t>【記載要領】</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１）製造販売業者が当該医療機器を特定し、品質、有効性及び安全性の保持のための措置に必要な情報、その他商慣行上の基礎情報について記載必須項目とし、（※）で示している。</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２）また、医療機器の特性により追加すべき項目については以下の内容が考えられる。製造販売業者及び販売業者等において必要な項目を確認すること。</w:t>
      </w:r>
    </w:p>
    <w:tbl>
      <w:tblPr>
        <w:tblStyle w:val="45"/>
        <w:tblW w:w="9565" w:type="dxa"/>
        <w:tblInd w:w="4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187"/>
        <w:gridCol w:w="3189"/>
        <w:gridCol w:w="3189"/>
      </w:tblGrid>
      <w:tr>
        <w:trPr/>
        <w:tc>
          <w:tcPr>
            <w:tcW w:w="318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機器分類（特管・設置・等）</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現時点の所有者</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製造番号の変更、改修情報等</w:t>
            </w:r>
          </w:p>
        </w:tc>
      </w:tr>
      <w:tr>
        <w:trPr/>
        <w:tc>
          <w:tcPr>
            <w:tcW w:w="318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機器の個数</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滅菌・消毒・清掃の有無</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修理・整備業者の情報</w:t>
            </w:r>
          </w:p>
        </w:tc>
      </w:tr>
      <w:tr>
        <w:trPr/>
        <w:tc>
          <w:tcPr>
            <w:tcW w:w="318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設置管理基準書の送付の必要性</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外観損傷の有無</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ソフトウェアバージョン</w:t>
            </w:r>
          </w:p>
        </w:tc>
      </w:tr>
      <w:tr>
        <w:trPr/>
        <w:tc>
          <w:tcPr>
            <w:tcW w:w="318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流通・稼働予定日</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機器の承認・認証・届出番号</w:t>
            </w:r>
          </w:p>
        </w:tc>
        <w:tc>
          <w:tcPr>
            <w:tcW w:w="3189" w:type="dxa"/>
            <w:vAlign w:val="top"/>
          </w:tcPr>
          <w:p>
            <w:pPr>
              <w:pStyle w:val="0"/>
              <w:rPr>
                <w:rFonts w:hint="default" w:ascii="游ゴシック" w:hAnsi="游ゴシック" w:eastAsia="游ゴシック"/>
                <w:sz w:val="20"/>
              </w:rPr>
            </w:pPr>
          </w:p>
        </w:tc>
      </w:tr>
    </w:tbl>
    <w:p>
      <w:pPr>
        <w:pStyle w:val="0"/>
        <w:ind w:left="210" w:leftChars="100"/>
        <w:rPr>
          <w:rFonts w:hint="default" w:ascii="游ゴシック" w:hAnsi="游ゴシック" w:eastAsia="游ゴシック"/>
          <w:sz w:val="20"/>
        </w:rPr>
      </w:pPr>
      <w:r>
        <w:rPr>
          <w:rFonts w:hint="eastAsia" w:ascii="游ゴシック" w:hAnsi="游ゴシック" w:eastAsia="游ゴシック"/>
          <w:sz w:val="20"/>
        </w:rPr>
        <w:t>３）「作成日」は、当該通知書を作成し、製造販売業者へ通知した日を記載すること。</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４）「１．販売等の形態及び回答希望日」の「（２）上記（１）を選択した場合であって、製造販売業者からの連絡を希望する場合の期限」については、製造販売業者が販売業者等に対して保守点検の実施等の有無について連絡を希望する場合に記載すること。</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５）「３．医療機器の情報」は、対象製品の特定のために必要な情報であるため製品銘板（法定表示）、取扱説明書、保証書等の情報から正確に記載すること。</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6</w:t>
      </w:r>
      <w:r>
        <w:rPr>
          <w:rFonts w:hint="eastAsia" w:ascii="游ゴシック" w:hAnsi="游ゴシック" w:eastAsia="游ゴシック"/>
          <w:sz w:val="20"/>
        </w:rPr>
        <w:t>）「作動状況」の「正常」とは当該医療機器が正常な状態で管理されていること、「使用中」とは現に医療機関等で使用されている状態のこと。</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7</w:t>
      </w:r>
      <w:r>
        <w:rPr>
          <w:rFonts w:hint="eastAsia" w:ascii="游ゴシック" w:hAnsi="游ゴシック" w:eastAsia="游ゴシック"/>
          <w:sz w:val="20"/>
        </w:rPr>
        <w:t>）「付属品等」は、取扱説明書に記載されている付属品（電源ケーブル、その他アクセサリー等）が揃っていることを事前に確認するため、正確に記載すること。</w:t>
      </w:r>
    </w:p>
    <w:p>
      <w:pPr>
        <w:pStyle w:val="0"/>
        <w:ind w:left="410" w:leftChars="100" w:hanging="200" w:hangingChars="100"/>
        <w:rPr>
          <w:rFonts w:hint="default"/>
        </w:rPr>
      </w:pPr>
      <w:r>
        <w:rPr>
          <w:rFonts w:hint="eastAsia" w:ascii="游ゴシック" w:hAnsi="游ゴシック" w:eastAsia="游ゴシック"/>
          <w:sz w:val="20"/>
        </w:rPr>
        <w:t>8</w:t>
      </w:r>
      <w:r>
        <w:rPr>
          <w:rFonts w:hint="eastAsia" w:ascii="游ゴシック" w:hAnsi="游ゴシック" w:eastAsia="游ゴシック"/>
          <w:sz w:val="20"/>
        </w:rPr>
        <w:t>）「流通先情報」は、現使用者と同じ又は上記以外を選択すること。また、上記以外を選択した場合、当該医療機器を販売等する予定の医療施設名及び住所を記載すること。</w:t>
      </w:r>
    </w:p>
    <w:sectPr>
      <w:pgMar w:top="964" w:right="1134" w:bottom="454" w:left="1134" w:header="720" w:footer="720" w:gutter="0"/>
      <w:cols w:space="720"/>
      <w:noEndnote w:val="1"/>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10"/>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paragraph" w:styleId="1">
    <w:name w:val="heading 1"/>
    <w:basedOn w:val="0"/>
    <w:next w:val="0"/>
    <w:link w:val="18"/>
    <w:uiPriority w:val="0"/>
    <w:qFormat/>
    <w:pPr>
      <w:keepNext w:val="1"/>
      <w:outlineLvl w:val="0"/>
    </w:pPr>
    <w:rPr>
      <w:rFonts w:ascii="Arial" w:hAnsi="Arial" w:eastAsia="ＭＳ ゴシック"/>
      <w:sz w:val="24"/>
    </w:rPr>
  </w:style>
  <w:style w:type="paragraph" w:styleId="2">
    <w:name w:val="heading 2"/>
    <w:basedOn w:val="0"/>
    <w:next w:val="2"/>
    <w:link w:val="19"/>
    <w:uiPriority w:val="0"/>
    <w:qFormat/>
    <w:pPr>
      <w:widowControl w:val="1"/>
      <w:spacing w:before="100" w:beforeLines="0" w:beforeAutospacing="1" w:after="100" w:afterLines="0" w:afterAutospacing="1"/>
      <w:jc w:val="left"/>
      <w:outlineLvl w:val="1"/>
    </w:pPr>
    <w:rPr>
      <w:b w:val="1"/>
      <w:kern w:val="0"/>
      <w:sz w:val="36"/>
    </w:rPr>
  </w:style>
  <w:style w:type="paragraph" w:styleId="3">
    <w:name w:val="heading 3"/>
    <w:basedOn w:val="0"/>
    <w:next w:val="0"/>
    <w:link w:val="20"/>
    <w:uiPriority w:val="0"/>
    <w:qFormat/>
    <w:pPr>
      <w:keepNext w:val="1"/>
      <w:ind w:left="400" w:leftChars="400"/>
      <w:outlineLvl w:val="2"/>
    </w:pPr>
    <w:rPr>
      <w:rFonts w:ascii="Arial" w:hAnsi="Arial" w:eastAsia="ＭＳ ゴシック"/>
    </w:rPr>
  </w:style>
  <w:style w:type="paragraph" w:styleId="4">
    <w:name w:val="heading 4"/>
    <w:basedOn w:val="0"/>
    <w:next w:val="0"/>
    <w:link w:val="21"/>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17"/>
    <w:next w:val="15"/>
    <w:link w:val="16"/>
    <w:uiPriority w:val="0"/>
    <w:qFormat/>
    <w:pPr>
      <w:adjustRightInd w:val="0"/>
      <w:snapToGrid w:val="0"/>
      <w:ind w:left="420" w:leftChars="0" w:hanging="420"/>
      <w:contextualSpacing w:val="1"/>
    </w:pPr>
    <w:rPr>
      <w:rFonts w:ascii="ＭＳ Ｐゴシック" w:hAnsi="ＭＳ Ｐゴシック" w:eastAsia="ＭＳ Ｐゴシック"/>
    </w:rPr>
  </w:style>
  <w:style w:type="character" w:styleId="16" w:customStyle="1">
    <w:name w:val="スタイル1 (文字)"/>
    <w:basedOn w:val="24"/>
    <w:next w:val="16"/>
    <w:link w:val="15"/>
    <w:uiPriority w:val="0"/>
    <w:rPr>
      <w:rFonts w:ascii="ＭＳ Ｐゴシック" w:hAnsi="ＭＳ Ｐゴシック" w:eastAsia="ＭＳ Ｐゴシック"/>
      <w:kern w:val="2"/>
      <w:sz w:val="21"/>
    </w:rPr>
  </w:style>
  <w:style w:type="paragraph" w:styleId="17">
    <w:name w:val="List Paragraph"/>
    <w:basedOn w:val="0"/>
    <w:next w:val="17"/>
    <w:link w:val="24"/>
    <w:uiPriority w:val="0"/>
    <w:qFormat/>
    <w:pPr>
      <w:ind w:left="840" w:leftChars="400"/>
    </w:pPr>
    <w:rPr>
      <w:rFonts w:eastAsia="ＭＳ 明朝"/>
    </w:rPr>
  </w:style>
  <w:style w:type="character" w:styleId="18" w:customStyle="1">
    <w:name w:val="見出し 1 (文字)"/>
    <w:basedOn w:val="10"/>
    <w:next w:val="18"/>
    <w:link w:val="1"/>
    <w:uiPriority w:val="0"/>
    <w:rPr>
      <w:rFonts w:ascii="Arial" w:hAnsi="Arial" w:eastAsia="ＭＳ ゴシック"/>
      <w:kern w:val="2"/>
      <w:sz w:val="24"/>
    </w:rPr>
  </w:style>
  <w:style w:type="character" w:styleId="19" w:customStyle="1">
    <w:name w:val="見出し 2 (文字)"/>
    <w:basedOn w:val="10"/>
    <w:next w:val="19"/>
    <w:link w:val="2"/>
    <w:uiPriority w:val="0"/>
    <w:rPr>
      <w:rFonts w:ascii="ＭＳ Ｐゴシック" w:hAnsi="ＭＳ Ｐゴシック" w:eastAsia="ＭＳ Ｐゴシック"/>
      <w:b w:val="1"/>
      <w:sz w:val="36"/>
    </w:rPr>
  </w:style>
  <w:style w:type="character" w:styleId="20" w:customStyle="1">
    <w:name w:val="見出し 3 (文字)"/>
    <w:basedOn w:val="10"/>
    <w:next w:val="20"/>
    <w:link w:val="3"/>
    <w:uiPriority w:val="0"/>
    <w:rPr>
      <w:rFonts w:ascii="Arial" w:hAnsi="Arial" w:eastAsia="ＭＳ ゴシック"/>
      <w:kern w:val="2"/>
    </w:rPr>
  </w:style>
  <w:style w:type="character" w:styleId="21" w:customStyle="1">
    <w:name w:val="見出し 4 (文字)"/>
    <w:next w:val="21"/>
    <w:link w:val="4"/>
    <w:uiPriority w:val="0"/>
    <w:rPr>
      <w:rFonts w:ascii="ＭＳ Ｐゴシック" w:hAnsi="ＭＳ Ｐゴシック" w:eastAsia="ＭＳ Ｐゴシック"/>
      <w:b w:val="1"/>
      <w:kern w:val="2"/>
    </w:rPr>
  </w:style>
  <w:style w:type="character" w:styleId="22">
    <w:name w:val="Strong"/>
    <w:next w:val="22"/>
    <w:link w:val="0"/>
    <w:uiPriority w:val="0"/>
    <w:qFormat/>
    <w:rPr>
      <w:b w:val="1"/>
    </w:rPr>
  </w:style>
  <w:style w:type="character" w:styleId="23">
    <w:name w:val="Emphasis"/>
    <w:next w:val="23"/>
    <w:link w:val="0"/>
    <w:uiPriority w:val="0"/>
    <w:qFormat/>
    <w:rPr>
      <w:i w:val="1"/>
    </w:rPr>
  </w:style>
  <w:style w:type="character" w:styleId="24" w:customStyle="1">
    <w:name w:val="リスト段落 (文字)"/>
    <w:basedOn w:val="10"/>
    <w:next w:val="24"/>
    <w:link w:val="17"/>
    <w:uiPriority w:val="0"/>
    <w:rPr>
      <w:kern w:val="2"/>
      <w:sz w:val="21"/>
    </w:rPr>
  </w:style>
  <w:style w:type="paragraph" w:styleId="25">
    <w:name w:val="Plain Text"/>
    <w:basedOn w:val="0"/>
    <w:next w:val="25"/>
    <w:link w:val="26"/>
    <w:uiPriority w:val="0"/>
    <w:rPr>
      <w:rFonts w:ascii="ＭＳ 明朝" w:hAnsi="ＭＳ 明朝"/>
    </w:rPr>
  </w:style>
  <w:style w:type="character" w:styleId="26" w:customStyle="1">
    <w:name w:val="書式なし (文字)"/>
    <w:basedOn w:val="10"/>
    <w:next w:val="26"/>
    <w:link w:val="25"/>
    <w:uiPriority w:val="0"/>
    <w:rPr>
      <w:rFonts w:ascii="ＭＳ 明朝" w:hAnsi="ＭＳ 明朝" w:eastAsia="HG丸ｺﾞｼｯｸM-PRO"/>
      <w:kern w:val="2"/>
      <w:sz w:val="2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eastAsia="HG丸ｺﾞｼｯｸM-PRO"/>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eastAsia="HG丸ｺﾞｼｯｸM-PRO"/>
      <w:kern w:val="2"/>
      <w:sz w:val="21"/>
    </w:rPr>
  </w:style>
  <w:style w:type="paragraph" w:styleId="31">
    <w:name w:val="Date"/>
    <w:basedOn w:val="0"/>
    <w:next w:val="0"/>
    <w:link w:val="32"/>
    <w:uiPriority w:val="0"/>
  </w:style>
  <w:style w:type="character" w:styleId="32" w:customStyle="1">
    <w:name w:val="日付 (文字)"/>
    <w:basedOn w:val="10"/>
    <w:next w:val="32"/>
    <w:link w:val="31"/>
    <w:uiPriority w:val="0"/>
    <w:rPr>
      <w:rFonts w:eastAsia="HG丸ｺﾞｼｯｸM-PRO"/>
      <w:kern w:val="2"/>
      <w:sz w:val="21"/>
    </w:rPr>
  </w:style>
  <w:style w:type="paragraph" w:styleId="33">
    <w:name w:val="Closing"/>
    <w:basedOn w:val="0"/>
    <w:next w:val="33"/>
    <w:link w:val="34"/>
    <w:uiPriority w:val="0"/>
    <w:pPr>
      <w:jc w:val="right"/>
    </w:pPr>
    <w:rPr>
      <w:rFonts w:ascii="游ゴシック" w:hAnsi="游ゴシック" w:eastAsia="游ゴシック"/>
      <w:sz w:val="20"/>
    </w:rPr>
  </w:style>
  <w:style w:type="character" w:styleId="34" w:customStyle="1">
    <w:name w:val="結語 (文字)"/>
    <w:basedOn w:val="10"/>
    <w:next w:val="34"/>
    <w:link w:val="33"/>
    <w:uiPriority w:val="0"/>
    <w:rPr>
      <w:rFonts w:ascii="游ゴシック" w:hAnsi="游ゴシック" w:eastAsia="游ゴシック"/>
      <w:kern w:val="2"/>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kern w:val="2"/>
      <w:sz w:val="18"/>
    </w:rPr>
  </w:style>
  <w:style w:type="character" w:styleId="37">
    <w:name w:val="annotation reference"/>
    <w:basedOn w:val="10"/>
    <w:next w:val="37"/>
    <w:link w:val="0"/>
    <w:uiPriority w:val="0"/>
    <w:semiHidden/>
    <w:rPr>
      <w:sz w:val="18"/>
    </w:rPr>
  </w:style>
  <w:style w:type="paragraph" w:styleId="38">
    <w:name w:val="annotation text"/>
    <w:basedOn w:val="0"/>
    <w:next w:val="38"/>
    <w:link w:val="39"/>
    <w:uiPriority w:val="0"/>
    <w:semiHidden/>
    <w:pPr>
      <w:jc w:val="left"/>
    </w:pPr>
  </w:style>
  <w:style w:type="character" w:styleId="39" w:customStyle="1">
    <w:name w:val="コメント文字列 (文字)"/>
    <w:basedOn w:val="10"/>
    <w:next w:val="39"/>
    <w:link w:val="38"/>
    <w:uiPriority w:val="0"/>
    <w:rPr>
      <w:rFonts w:eastAsia="HG丸ｺﾞｼｯｸM-PRO"/>
      <w:kern w:val="2"/>
      <w:sz w:val="21"/>
    </w:rPr>
  </w:style>
  <w:style w:type="paragraph" w:styleId="40">
    <w:name w:val="annotation subject"/>
    <w:basedOn w:val="38"/>
    <w:next w:val="38"/>
    <w:link w:val="41"/>
    <w:uiPriority w:val="0"/>
    <w:semiHidden/>
    <w:rPr>
      <w:b w:val="1"/>
    </w:rPr>
  </w:style>
  <w:style w:type="character" w:styleId="41" w:customStyle="1">
    <w:name w:val="コメント内容 (文字)"/>
    <w:basedOn w:val="39"/>
    <w:next w:val="41"/>
    <w:link w:val="40"/>
    <w:uiPriority w:val="0"/>
    <w:rPr>
      <w:rFonts w:eastAsia="HG丸ｺﾞｼｯｸM-PRO"/>
      <w:b w:val="1"/>
      <w:kern w:val="2"/>
      <w:sz w:val="21"/>
    </w:rPr>
  </w:style>
  <w:style w:type="paragraph" w:styleId="42">
    <w:name w:val="Revision"/>
    <w:next w:val="42"/>
    <w:link w:val="0"/>
    <w:uiPriority w:val="0"/>
    <w:rPr>
      <w:rFonts w:eastAsia="HG丸ｺﾞｼｯｸM-PRO"/>
      <w:kern w:val="2"/>
      <w:sz w:val="21"/>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15</Words>
  <Characters>1542</Characters>
  <Application>JUST Note</Application>
  <Lines>99</Lines>
  <Paragraphs>71</Paragraphs>
  <Company>厚生労働省</Company>
  <CharactersWithSpaces>1642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矢野 健太郎(yano-kentaro)</dc:creator>
  <cp:lastModifiedBy>Administrator</cp:lastModifiedBy>
  <dcterms:created xsi:type="dcterms:W3CDTF">2022-12-09T09:43:00Z</dcterms:created>
  <dcterms:modified xsi:type="dcterms:W3CDTF">2022-12-13T11:31:15Z</dcterms:modified>
  <cp:revision>2</cp:revision>
</cp:coreProperties>
</file>