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（別紙様式５）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12865" w:hRule="atLeas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住所（法人にあつては、主たる事務所の所在地）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氏名（法人にあつては、名称）　　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360" w:right="1418" w:bottom="18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1</Words>
  <Characters>243</Characters>
  <Application>JUST Note</Application>
  <Lines>42</Lines>
  <Paragraphs>18</Paragraphs>
  <Company>厚生労働省</Company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別記第○○豪様式（附則第○項関係）</dc:title>
  <dc:creator>厚生労働省ネットワークシステム</dc:creator>
  <cp:lastModifiedBy>0410853</cp:lastModifiedBy>
  <cp:lastPrinted>2007-08-08T03:23:00Z</cp:lastPrinted>
  <dcterms:created xsi:type="dcterms:W3CDTF">2021-01-08T08:00:00Z</dcterms:created>
  <dcterms:modified xsi:type="dcterms:W3CDTF">2021-09-14T02:55:31Z</dcterms:modified>
  <cp:revision>2</cp:revision>
</cp:coreProperties>
</file>