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様式第五十四号（第百十六条の二関係）</w:t>
      </w:r>
      <w:r>
        <w:rPr>
          <w:rFonts w:hint="default" w:ascii="ＭＳ 明朝" w:hAnsi="ＭＳ 明朝" w:eastAsia="ＭＳ 明朝"/>
          <w:color w:val="000000"/>
          <w:kern w:val="0"/>
        </w:rPr>
        <w:t xml:space="preserve">                              </w:t>
      </w:r>
    </w:p>
    <w:tbl>
      <w:tblPr>
        <w:tblStyle w:val="22"/>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動物用高度管理医療機器等販売・貸与業許可更新申請書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徳島県　　　家畜保健衛生所長　　殿</w:t>
            </w:r>
          </w:p>
          <w:p>
            <w:pPr>
              <w:pStyle w:val="0"/>
              <w:rPr>
                <w:rFonts w:hint="default" w:ascii="ＭＳ 明朝" w:hAnsi="ＭＳ 明朝" w:eastAsia="ＭＳ 明朝"/>
              </w:rPr>
            </w:pPr>
          </w:p>
          <w:p>
            <w:pPr>
              <w:pStyle w:val="0"/>
              <w:wordWrap w:val="0"/>
              <w:ind w:right="210" w:rightChars="100"/>
              <w:jc w:val="right"/>
              <w:rPr>
                <w:rFonts w:hint="default" w:ascii="ＭＳ 明朝" w:hAnsi="ＭＳ 明朝" w:eastAsia="ＭＳ 明朝"/>
              </w:rPr>
            </w:pPr>
            <w:r>
              <w:rPr>
                <w:rFonts w:hint="eastAsia" w:ascii="ＭＳ 明朝" w:hAnsi="ＭＳ 明朝" w:eastAsia="ＭＳ 明朝"/>
              </w:rPr>
              <w:t>住所　　　　　　　　　　　　　　　　</w:t>
            </w:r>
          </w:p>
          <w:p>
            <w:pPr>
              <w:pStyle w:val="0"/>
              <w:wordWrap w:val="0"/>
              <w:ind w:left="0" w:leftChars="0" w:right="840" w:rightChars="400" w:firstLine="6090" w:firstLineChars="2900"/>
              <w:rPr>
                <w:rFonts w:hint="default" w:ascii="ＭＳ 明朝" w:hAnsi="ＭＳ 明朝" w:eastAsia="ＭＳ 明朝"/>
              </w:rPr>
            </w:pPr>
            <w:r>
              <w:rPr>
                <w:rFonts w:hint="eastAsia" w:ascii="ＭＳ 明朝" w:hAnsi="ＭＳ 明朝" w:eastAsia="ＭＳ 明朝"/>
              </w:rPr>
              <w:t>氏名　</w:t>
            </w:r>
          </w:p>
          <w:p>
            <w:pPr>
              <w:pStyle w:val="0"/>
              <w:wordWrap w:val="0"/>
              <w:ind w:rightChars="0"/>
              <w:jc w:val="right"/>
              <w:rPr>
                <w:rFonts w:hint="default" w:ascii="ＭＳ 明朝" w:hAnsi="ＭＳ 明朝" w:eastAsia="ＭＳ 明朝"/>
              </w:rPr>
            </w:pPr>
            <w:r>
              <w:rPr>
                <w:rFonts w:hint="eastAsia" w:ascii="ＭＳ 明朝" w:hAnsi="ＭＳ 明朝" w:eastAsia="ＭＳ 明朝"/>
              </w:rPr>
              <w:t>法人にあっては、名称及び代表者の氏名</w:t>
            </w:r>
          </w:p>
          <w:p>
            <w:pPr>
              <w:pStyle w:val="0"/>
              <w:wordWrap w:val="0"/>
              <w:ind w:rightChars="0"/>
              <w:jc w:val="right"/>
              <w:rPr>
                <w:rFonts w:hint="default" w:ascii="ＭＳ 明朝" w:hAnsi="ＭＳ 明朝" w:eastAsia="ＭＳ 明朝"/>
              </w:rPr>
            </w:pPr>
          </w:p>
          <w:p>
            <w:pPr>
              <w:pStyle w:val="0"/>
              <w:wordWrap w:val="0"/>
              <w:ind w:rightChars="0"/>
              <w:jc w:val="right"/>
              <w:rPr>
                <w:rFonts w:hint="default" w:ascii="ＭＳ 明朝" w:hAnsi="ＭＳ 明朝" w:eastAsia="ＭＳ 明朝"/>
              </w:rPr>
            </w:pPr>
          </w:p>
          <w:p>
            <w:pPr>
              <w:pStyle w:val="0"/>
              <w:ind w:firstLine="210" w:firstLineChars="100"/>
              <w:rPr>
                <w:rFonts w:hint="default" w:ascii="ＭＳ 明朝" w:hAnsi="ＭＳ 明朝" w:eastAsia="ＭＳ 明朝"/>
              </w:rPr>
            </w:pPr>
            <w:bookmarkStart w:id="0" w:name="_GoBack"/>
            <w:bookmarkEnd w:id="0"/>
            <w:r>
              <w:rPr>
                <w:rFonts w:hint="eastAsia" w:ascii="ＭＳ 明朝" w:hAnsi="ＭＳ 明朝" w:eastAsia="ＭＳ 明朝"/>
              </w:rPr>
              <w:t>医薬品、医療機器等の品質、有効性及び安全性の確保等に関する法律第</w:t>
            </w:r>
            <w:r>
              <w:rPr>
                <w:rFonts w:hint="default" w:ascii="ＭＳ 明朝" w:hAnsi="ＭＳ 明朝" w:eastAsia="ＭＳ 明朝"/>
              </w:rPr>
              <w:t>39</w:t>
            </w:r>
            <w:r>
              <w:rPr>
                <w:rFonts w:hint="default" w:ascii="ＭＳ 明朝" w:hAnsi="ＭＳ 明朝" w:eastAsia="ＭＳ 明朝"/>
              </w:rPr>
              <w:t>条第６項の規定により動物用高度管理医療機器等販売・貸与業の許可の更新を受けたいので、下記により申請します。</w:t>
            </w: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許可年月日及び許可番号</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営業所の名称及び所在地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営業所の構造設備の概要</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３　申請者（申請者が法人であるときは、薬事に関する業務に責任を有する役員を含む。）が法第５条第３号イからトまでに該当することの有無</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参考事項</w:t>
            </w:r>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420" w:leftChars="100" w:hanging="210" w:hanging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１　記の２については、法第</w:t>
      </w:r>
      <w:r>
        <w:rPr>
          <w:rFonts w:hint="default" w:ascii="ＭＳ 明朝" w:hAnsi="ＭＳ 明朝" w:eastAsia="ＭＳ 明朝"/>
          <w:color w:val="000000"/>
          <w:kern w:val="0"/>
        </w:rPr>
        <w:t>39</w:t>
      </w:r>
      <w:r>
        <w:rPr>
          <w:rFonts w:hint="default" w:ascii="ＭＳ 明朝" w:hAnsi="ＭＳ 明朝" w:eastAsia="ＭＳ 明朝"/>
          <w:color w:val="000000"/>
          <w:kern w:val="0"/>
        </w:rPr>
        <w:t>条第１項若しくは第６項の規定による許可後又は法第</w:t>
      </w:r>
      <w:r>
        <w:rPr>
          <w:rFonts w:hint="default" w:ascii="ＭＳ 明朝" w:hAnsi="ＭＳ 明朝" w:eastAsia="ＭＳ 明朝"/>
          <w:color w:val="000000"/>
          <w:kern w:val="0"/>
        </w:rPr>
        <w:t>40</w:t>
      </w:r>
      <w:r>
        <w:rPr>
          <w:rFonts w:hint="default" w:ascii="ＭＳ 明朝" w:hAnsi="ＭＳ 明朝" w:eastAsia="ＭＳ 明朝"/>
          <w:color w:val="000000"/>
          <w:kern w:val="0"/>
        </w:rPr>
        <w:t>条第１項において準用する法第</w:t>
      </w:r>
      <w:r>
        <w:rPr>
          <w:rFonts w:hint="default" w:ascii="ＭＳ 明朝" w:hAnsi="ＭＳ 明朝" w:eastAsia="ＭＳ 明朝"/>
          <w:color w:val="000000"/>
          <w:kern w:val="0"/>
        </w:rPr>
        <w:t>10</w:t>
      </w:r>
      <w:r>
        <w:rPr>
          <w:rFonts w:hint="default" w:ascii="ＭＳ 明朝" w:hAnsi="ＭＳ 明朝" w:eastAsia="ＭＳ 明朝"/>
          <w:color w:val="000000"/>
          <w:kern w:val="0"/>
        </w:rPr>
        <w:t>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pPr>
        <w:pStyle w:val="0"/>
        <w:suppressAutoHyphens w:val="1"/>
        <w:overflowPunct w:val="0"/>
        <w:autoSpaceDE w:val="0"/>
        <w:autoSpaceDN w:val="0"/>
        <w:ind w:left="420" w:leftChars="100" w:hanging="210" w:hangingChars="100"/>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２　記の３には、該当しない場合は「該当しない」と記載し、該当する場合には、該当する事案の概要を記載すること。</w:t>
      </w:r>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2</Pages>
  <Words>4</Words>
  <Characters>519</Characters>
  <Application>JUST Note</Application>
  <Lines>41</Lines>
  <Paragraphs>19</Paragraphs>
  <CharactersWithSpaces>623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Morikawa Kahori</cp:lastModifiedBy>
  <dcterms:created xsi:type="dcterms:W3CDTF">2021-06-25T02:15:00Z</dcterms:created>
  <dcterms:modified xsi:type="dcterms:W3CDTF">2013-04-04T09:45:08Z</dcterms:modified>
  <cp:revision>29</cp:revision>
</cp:coreProperties>
</file>