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  <w:sz w:val="18"/>
        </w:rPr>
        <w:t>別記第５号様式（第４条関係</w:t>
      </w:r>
      <w:r>
        <w:rPr>
          <w:rFonts w:hint="eastAsia"/>
        </w:rPr>
        <w:t>）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45720" distB="45720" simplePos="0" relativeHeight="2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1594485" cy="645795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9448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pacing w:val="145"/>
                                <w:fitText w:val="2216" w:id="1"/>
                              </w:rPr>
                              <w:t>一般販売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3"/>
                                <w:fitText w:val="2216" w:id="1"/>
                              </w:rPr>
                              <w:t>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pacing w:val="38"/>
                                <w:fitText w:val="2216" w:id="2"/>
                              </w:rPr>
                              <w:t>農業用品目販売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2"/>
                                <w:fitText w:val="2216" w:id="2"/>
                              </w:rPr>
                              <w:t>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pacing w:val="62"/>
                                <w:fitText w:val="2216" w:id="3"/>
                              </w:rPr>
                              <w:t>特定品目販売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1"/>
                                <w:fitText w:val="2216" w:id="3"/>
                              </w:rPr>
                              <w:t>業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14.4pt;mso-position-vertical-relative:text;mso-position-horizontal:center;mso-position-horizontal-relative:text;position:absolute;mso-wrap-mode:square;height:50.85pt;mso-wrap-distance-top:3.6pt;width:125.55pt;z-index:2;" o:spid="_x0000_s1026" o:allowincell="t" o:allowoverlap="t" filled="t" fillcolor="#fffff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  <w:spacing w:val="145"/>
                          <w:fitText w:val="2216" w:id="1"/>
                        </w:rPr>
                        <w:t>一般販売</w:t>
                      </w:r>
                      <w:r>
                        <w:rPr>
                          <w:rFonts w:hint="eastAsia"/>
                          <w:color w:val="auto"/>
                          <w:spacing w:val="3"/>
                          <w:fitText w:val="2216" w:id="1"/>
                        </w:rPr>
                        <w:t>業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  <w:spacing w:val="38"/>
                          <w:fitText w:val="2216" w:id="2"/>
                        </w:rPr>
                        <w:t>農業用品目販売</w:t>
                      </w:r>
                      <w:r>
                        <w:rPr>
                          <w:rFonts w:hint="eastAsia"/>
                          <w:color w:val="auto"/>
                          <w:spacing w:val="2"/>
                          <w:fitText w:val="2216" w:id="2"/>
                        </w:rPr>
                        <w:t>業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  <w:spacing w:val="62"/>
                          <w:fitText w:val="2216" w:id="3"/>
                        </w:rPr>
                        <w:t>特定品目販売</w:t>
                      </w:r>
                      <w:r>
                        <w:rPr>
                          <w:rFonts w:hint="eastAsia"/>
                          <w:color w:val="auto"/>
                          <w:spacing w:val="1"/>
                          <w:fitText w:val="2216" w:id="3"/>
                        </w:rPr>
                        <w:t>業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spacing w:line="321" w:lineRule="exact"/>
        <w:jc w:val="center"/>
        <w:rPr>
          <w:rFonts w:hint="eastAsia"/>
        </w:rPr>
      </w:pPr>
    </w:p>
    <w:p>
      <w:pPr>
        <w:pStyle w:val="0"/>
        <w:spacing w:line="321" w:lineRule="exact"/>
        <w:ind w:firstLine="2411" w:firstLineChars="1000"/>
        <w:jc w:val="left"/>
        <w:rPr>
          <w:rFonts w:hint="default"/>
        </w:rPr>
      </w:pPr>
      <w:r>
        <w:rPr>
          <w:rFonts w:hint="eastAsia"/>
          <w:sz w:val="24"/>
        </w:rPr>
        <w:t>毒物劇物登録更新申請書</w:t>
      </w:r>
    </w:p>
    <w:p>
      <w:pPr>
        <w:pStyle w:val="0"/>
        <w:spacing w:line="321" w:lineRule="exact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704"/>
        <w:gridCol w:w="6864"/>
      </w:tblGrid>
      <w:tr>
        <w:trPr>
          <w:trHeight w:val="873" w:hRule="atLeast"/>
        </w:trPr>
        <w:tc>
          <w:tcPr>
            <w:tcW w:w="27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00"/>
                <w:sz w:val="22"/>
                <w:fitText w:val="2321" w:id="4"/>
              </w:rPr>
              <w:t>登録番号及</w:t>
            </w:r>
            <w:r>
              <w:rPr>
                <w:rFonts w:hint="eastAsia"/>
                <w:spacing w:val="0"/>
                <w:sz w:val="22"/>
                <w:fitText w:val="2321" w:id="4"/>
              </w:rPr>
              <w:t>び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2"/>
                <w:sz w:val="22"/>
                <w:fitText w:val="2321" w:id="5"/>
              </w:rPr>
              <w:t>登録年月</w:t>
            </w:r>
            <w:r>
              <w:rPr>
                <w:rFonts w:hint="eastAsia"/>
                <w:spacing w:val="2"/>
                <w:sz w:val="22"/>
                <w:fitText w:val="2321" w:id="5"/>
              </w:rPr>
              <w:t>日</w:t>
            </w:r>
          </w:p>
        </w:tc>
        <w:tc>
          <w:tcPr>
            <w:tcW w:w="6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73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sz w:val="22"/>
                <w:fitText w:val="2321" w:id="6"/>
              </w:rPr>
              <w:t>店舗の所在地及</w:t>
            </w:r>
            <w:r>
              <w:rPr>
                <w:rFonts w:hint="eastAsia"/>
                <w:spacing w:val="0"/>
                <w:sz w:val="22"/>
                <w:fitText w:val="2321" w:id="6"/>
              </w:rPr>
              <w:t>び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sz w:val="22"/>
                <w:fitText w:val="2321" w:id="7"/>
              </w:rPr>
              <w:t>名　　　　　　</w:t>
            </w:r>
            <w:r>
              <w:rPr>
                <w:rFonts w:hint="eastAsia"/>
                <w:spacing w:val="0"/>
                <w:sz w:val="22"/>
                <w:fitText w:val="2321" w:id="7"/>
              </w:rPr>
              <w:t>称</w:t>
            </w:r>
          </w:p>
        </w:tc>
        <w:tc>
          <w:tcPr>
            <w:tcW w:w="6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73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sz w:val="22"/>
                <w:fitText w:val="2321" w:id="8"/>
              </w:rPr>
              <w:t>毒物劇物取扱責</w:t>
            </w:r>
            <w:r>
              <w:rPr>
                <w:rFonts w:hint="eastAsia"/>
                <w:spacing w:val="0"/>
                <w:sz w:val="22"/>
                <w:fitText w:val="2321" w:id="8"/>
              </w:rPr>
              <w:t>任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sz w:val="22"/>
                <w:fitText w:val="2321" w:id="9"/>
              </w:rPr>
              <w:t>者の住所及び氏</w:t>
            </w:r>
            <w:r>
              <w:rPr>
                <w:rFonts w:hint="eastAsia"/>
                <w:spacing w:val="0"/>
                <w:sz w:val="22"/>
                <w:fitText w:val="2321" w:id="9"/>
              </w:rPr>
              <w:t>名</w:t>
            </w:r>
          </w:p>
        </w:tc>
        <w:tc>
          <w:tcPr>
            <w:tcW w:w="6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01" w:hRule="atLeast"/>
        </w:trPr>
        <w:tc>
          <w:tcPr>
            <w:tcW w:w="2704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940"/>
                <w:sz w:val="22"/>
                <w:fitText w:val="2321" w:id="10"/>
              </w:rPr>
              <w:t>備</w:t>
            </w:r>
            <w:r>
              <w:rPr>
                <w:rFonts w:hint="eastAsia"/>
                <w:spacing w:val="0"/>
                <w:sz w:val="22"/>
                <w:fitText w:val="2321" w:id="10"/>
              </w:rPr>
              <w:t>考</w:t>
            </w:r>
          </w:p>
        </w:tc>
        <w:tc>
          <w:tcPr>
            <w:tcW w:w="68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1" w:lineRule="exact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（連絡先）</w:t>
            </w:r>
          </w:p>
        </w:tc>
      </w:tr>
      <w:tr>
        <w:trPr>
          <w:trHeight w:val="291" w:hRule="atLeast"/>
        </w:trPr>
        <w:tc>
          <w:tcPr>
            <w:tcW w:w="270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6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45720" distB="45720" simplePos="0" relativeHeight="3" behindDoc="0" locked="0" layoutInCell="1" hidden="0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134620</wp:posOffset>
                </wp:positionV>
                <wp:extent cx="1295400" cy="645795"/>
                <wp:effectExtent l="0" t="0" r="635" b="63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9540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pacing w:val="79"/>
                                <w:fitText w:val="1688" w:id="11"/>
                              </w:rPr>
                              <w:t>一般販売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3"/>
                                <w:fitText w:val="1688" w:id="11"/>
                              </w:rPr>
                              <w:t>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pacing w:val="0"/>
                                <w:fitText w:val="1688" w:id="12"/>
                              </w:rPr>
                              <w:t>農業用品目販売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4"/>
                                <w:fitText w:val="1688" w:id="12"/>
                              </w:rPr>
                              <w:t>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pacing w:val="18"/>
                                <w:fitText w:val="1688" w:id="13"/>
                              </w:rPr>
                              <w:t>特定品目販売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1"/>
                                <w:fitText w:val="1688" w:id="13"/>
                              </w:rPr>
                              <w:t>業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10.6pt;mso-position-vertical-relative:text;mso-position-horizontal-relative:text;position:absolute;mso-wrap-mode:square;height:50.85pt;mso-wrap-distance-top:3.6pt;width:102pt;margin-left:136.05000000000001pt;z-index:3;" o:spid="_x0000_s1027" o:allowincell="t" o:allowoverlap="t" filled="t" fillcolor="#fffff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  <w:spacing w:val="79"/>
                          <w:fitText w:val="1688" w:id="11"/>
                        </w:rPr>
                        <w:t>一般販売</w:t>
                      </w:r>
                      <w:r>
                        <w:rPr>
                          <w:rFonts w:hint="eastAsia"/>
                          <w:color w:val="auto"/>
                          <w:spacing w:val="3"/>
                          <w:fitText w:val="1688" w:id="11"/>
                        </w:rPr>
                        <w:t>業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  <w:spacing w:val="0"/>
                          <w:fitText w:val="1688" w:id="12"/>
                        </w:rPr>
                        <w:t>農業用品目販売</w:t>
                      </w:r>
                      <w:r>
                        <w:rPr>
                          <w:rFonts w:hint="eastAsia"/>
                          <w:color w:val="auto"/>
                          <w:spacing w:val="4"/>
                          <w:fitText w:val="1688" w:id="12"/>
                        </w:rPr>
                        <w:t>業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  <w:spacing w:val="18"/>
                          <w:fitText w:val="1688" w:id="13"/>
                        </w:rPr>
                        <w:t>特定品目販売</w:t>
                      </w:r>
                      <w:r>
                        <w:rPr>
                          <w:rFonts w:hint="eastAsia"/>
                          <w:color w:val="auto"/>
                          <w:spacing w:val="1"/>
                          <w:fitText w:val="1688" w:id="13"/>
                        </w:rPr>
                        <w:t>業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ind w:firstLine="211" w:firstLineChars="100"/>
        <w:rPr>
          <w:rFonts w:hint="eastAsia"/>
        </w:rPr>
      </w:pPr>
      <w:r>
        <w:rPr>
          <w:rFonts w:hint="eastAsia"/>
        </w:rPr>
        <w:t>上記により、毒物劇物のの登録の更新を申請します。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22" w:firstLineChars="200"/>
        <w:rPr>
          <w:rFonts w:hint="eastAsia"/>
        </w:rPr>
      </w:pPr>
      <w:r>
        <w:rPr>
          <w:rFonts w:hint="eastAsia"/>
        </w:rPr>
        <w:t>令和　　年　　月　　日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120"/>
      </w:tblGrid>
      <w:tr>
        <w:trPr>
          <w:cantSplit/>
          <w:trHeight w:val="46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住　所（法人にあつては、主たる事務所の所在地）</w:t>
            </w:r>
          </w:p>
        </w:tc>
      </w:tr>
      <w:tr>
        <w:trPr>
          <w:cantSplit/>
          <w:trHeight w:val="42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氏　名（法人にあつては、名称及び代表者の氏名）</w:t>
            </w:r>
          </w:p>
        </w:tc>
      </w:tr>
      <w:tr>
        <w:trPr>
          <w:cantSplit/>
          <w:trHeight w:val="4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1478" w:firstLineChars="700"/>
        <w:rPr>
          <w:rFonts w:hint="eastAsia"/>
        </w:rPr>
      </w:pPr>
      <w:r>
        <w:rPr>
          <w:rFonts w:hint="eastAsia"/>
        </w:rPr>
        <w:t>　殿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（注意）</w:t>
      </w:r>
    </w:p>
    <w:p>
      <w:pPr>
        <w:pStyle w:val="0"/>
        <w:rPr>
          <w:rFonts w:hint="eastAsia"/>
        </w:rPr>
      </w:pPr>
      <w:r>
        <w:rPr>
          <w:rFonts w:hint="eastAsia"/>
        </w:rPr>
        <w:t>　１　用紙の大きさは，日本産業規格Ａ列４番とすること。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２　字は，墨，インク等を用い，楷書ではつきりと書くこと。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３　附則第３項に規定する内燃機関用メタノールのみを取り扱う特定品目販売業にあつては，その旨を　　　備考欄に記載すること。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0" w:gutter="0"/>
      <w:cols w:space="720"/>
      <w:textDirection w:val="lrTb"/>
      <w:docGrid w:type="linesAndChars" w:linePitch="291" w:charSpace="2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4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55</Words>
  <Characters>320</Characters>
  <Application>JUST Note</Application>
  <Lines>2</Lines>
  <Paragraphs>1</Paragraphs>
  <Company>徳島県</Company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毒物劇物販売業登録票　再交付申請書</dc:title>
  <dc:creator>三宅 崇仁</dc:creator>
  <cp:lastModifiedBy>2011042</cp:lastModifiedBy>
  <cp:lastPrinted>2021-06-02T07:25:49Z</cp:lastPrinted>
  <dcterms:created xsi:type="dcterms:W3CDTF">2019-08-13T04:13:00Z</dcterms:created>
  <dcterms:modified xsi:type="dcterms:W3CDTF">2021-06-02T07:24:58Z</dcterms:modified>
  <cp:revision>30</cp:revision>
</cp:coreProperties>
</file>