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D6A1" w14:textId="77777777" w:rsidR="00E27B19" w:rsidRDefault="00C7560D">
      <w:pPr>
        <w:widowControl/>
        <w:spacing w:line="0" w:lineRule="atLeas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5942479" wp14:editId="0F481379">
                <wp:simplePos x="0" y="0"/>
                <wp:positionH relativeFrom="column">
                  <wp:posOffset>4862830</wp:posOffset>
                </wp:positionH>
                <wp:positionV relativeFrom="paragraph">
                  <wp:posOffset>-635</wp:posOffset>
                </wp:positionV>
                <wp:extent cx="1276350" cy="533400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B3B5B" w14:textId="77777777" w:rsidR="00E27B19" w:rsidRDefault="00C7560D">
                            <w:pPr>
                              <w:ind w:firstLineChars="150" w:firstLine="420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-5.e-002pt;mso-position-vertical-relative:text;mso-position-horizontal-relative:text;v-text-anchor:middle;position:absolute;height:42pt;mso-wrap-distance-top:0pt;width:100.5pt;mso-wrap-distance-left:9pt;margin-left:382.9pt;z-index:4;" o:spid="_x0000_s1026" o:allowincell="t" o:allowoverlap="t" filled="t" fillcolor="#ffffff [3212]" stroked="t" strokecolor="#000000 [3213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420" w:firstLineChars="150"/>
                        <w:rPr>
                          <w:rFonts w:hint="default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別　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14:paraId="2C4ED447" w14:textId="77777777" w:rsidR="00E27B19" w:rsidRDefault="00E27B19">
      <w:pPr>
        <w:widowControl/>
        <w:spacing w:line="0" w:lineRule="atLeast"/>
        <w:jc w:val="right"/>
        <w:rPr>
          <w:rFonts w:asciiTheme="minorEastAsia" w:hAnsiTheme="minorEastAsia"/>
          <w:sz w:val="22"/>
        </w:rPr>
      </w:pPr>
    </w:p>
    <w:p w14:paraId="67326FF2" w14:textId="77777777" w:rsidR="00E27B19" w:rsidRDefault="00E27B19">
      <w:pPr>
        <w:widowControl/>
        <w:spacing w:line="0" w:lineRule="atLeast"/>
        <w:jc w:val="right"/>
        <w:rPr>
          <w:rFonts w:asciiTheme="minorEastAsia" w:hAnsiTheme="minorEastAsia"/>
          <w:sz w:val="22"/>
        </w:rPr>
      </w:pPr>
    </w:p>
    <w:p w14:paraId="14FD940C" w14:textId="77777777" w:rsidR="00E27B19" w:rsidRDefault="00E27B19">
      <w:pPr>
        <w:widowControl/>
        <w:spacing w:line="0" w:lineRule="atLeast"/>
        <w:jc w:val="right"/>
        <w:rPr>
          <w:rFonts w:asciiTheme="minorEastAsia" w:hAnsiTheme="minorEastAsia"/>
          <w:sz w:val="22"/>
        </w:rPr>
      </w:pPr>
    </w:p>
    <w:p w14:paraId="5F2550DF" w14:textId="77777777" w:rsidR="00E27B19" w:rsidRDefault="00E27B19">
      <w:pPr>
        <w:widowControl/>
        <w:spacing w:line="0" w:lineRule="atLeast"/>
        <w:jc w:val="right"/>
        <w:rPr>
          <w:rFonts w:asciiTheme="minorEastAsia" w:hAnsiTheme="minorEastAsia"/>
          <w:sz w:val="22"/>
        </w:rPr>
      </w:pPr>
    </w:p>
    <w:p w14:paraId="359C63EA" w14:textId="4062882E" w:rsidR="00E27B19" w:rsidRDefault="00C7560D">
      <w:pPr>
        <w:widowControl/>
        <w:spacing w:line="0" w:lineRule="atLeas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C0CC6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　　月　　日</w:t>
      </w:r>
    </w:p>
    <w:p w14:paraId="4BB1C6DF" w14:textId="77777777" w:rsidR="00E27B19" w:rsidRDefault="00C756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徳島県農林水産部　</w:t>
      </w:r>
    </w:p>
    <w:p w14:paraId="7E27420F" w14:textId="297F7CD4" w:rsidR="00E27B19" w:rsidRDefault="003C0C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生産流通</w:t>
      </w:r>
      <w:r w:rsidR="00C7560D">
        <w:rPr>
          <w:rFonts w:ascii="ＭＳ 明朝" w:eastAsia="ＭＳ 明朝" w:hAnsi="ＭＳ 明朝" w:hint="eastAsia"/>
          <w:sz w:val="22"/>
        </w:rPr>
        <w:t>課（</w:t>
      </w:r>
      <w:r>
        <w:rPr>
          <w:rFonts w:ascii="ＭＳ 明朝" w:eastAsia="ＭＳ 明朝" w:hAnsi="ＭＳ 明朝" w:hint="eastAsia"/>
          <w:sz w:val="22"/>
        </w:rPr>
        <w:t>片矢</w:t>
      </w:r>
      <w:r w:rsidR="00C7560D">
        <w:rPr>
          <w:rFonts w:ascii="ＭＳ 明朝" w:eastAsia="ＭＳ 明朝" w:hAnsi="ＭＳ 明朝" w:hint="eastAsia"/>
          <w:sz w:val="22"/>
        </w:rPr>
        <w:t>）　行き</w:t>
      </w:r>
    </w:p>
    <w:p w14:paraId="431E2C9D" w14:textId="77777777" w:rsidR="00E27B19" w:rsidRDefault="00C7560D">
      <w:pPr>
        <w:spacing w:line="360" w:lineRule="exact"/>
        <w:ind w:right="-104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ＦＡＸ：０８８－６２１－２８５６</w:t>
      </w:r>
    </w:p>
    <w:p w14:paraId="77A263EA" w14:textId="6973EFF2" w:rsidR="00E27B19" w:rsidRPr="00096D34" w:rsidRDefault="00096D34">
      <w:pPr>
        <w:widowControl/>
        <w:spacing w:line="0" w:lineRule="atLeast"/>
        <w:rPr>
          <w:rFonts w:asciiTheme="minorEastAsia" w:hAnsiTheme="minorEastAsia"/>
          <w:b/>
          <w:bCs/>
          <w:sz w:val="24"/>
          <w:u w:val="single"/>
        </w:rPr>
      </w:pPr>
      <w:r w:rsidRPr="00096D34">
        <w:rPr>
          <w:rFonts w:hAnsi="ＭＳ 明朝"/>
          <w:b/>
          <w:bCs/>
          <w:u w:val="single"/>
        </w:rPr>
        <w:t>E</w:t>
      </w:r>
      <w:r w:rsidRPr="00096D34">
        <w:rPr>
          <w:rFonts w:hAnsi="ＭＳ 明朝"/>
          <w:b/>
          <w:bCs/>
          <w:u w:val="single"/>
        </w:rPr>
        <w:t xml:space="preserve">メール　</w:t>
      </w:r>
      <w:r w:rsidRPr="00096D34">
        <w:rPr>
          <w:rFonts w:hAnsi="ＭＳ 明朝"/>
          <w:b/>
          <w:bCs/>
          <w:u w:val="single"/>
        </w:rPr>
        <w:t>seisanryuutsuuka@pref.tokushima.lg.jp</w:t>
      </w:r>
    </w:p>
    <w:p w14:paraId="2BE002E4" w14:textId="77777777" w:rsidR="00E27B19" w:rsidRDefault="00E27B19">
      <w:pPr>
        <w:widowControl/>
        <w:spacing w:line="0" w:lineRule="atLeast"/>
        <w:rPr>
          <w:rFonts w:asciiTheme="minorEastAsia" w:hAnsiTheme="minorEastAsia"/>
          <w:sz w:val="24"/>
        </w:rPr>
      </w:pPr>
    </w:p>
    <w:p w14:paraId="4ED1F295" w14:textId="77777777" w:rsidR="00096D34" w:rsidRDefault="00096D34">
      <w:pPr>
        <w:widowControl/>
        <w:spacing w:line="0" w:lineRule="atLeast"/>
        <w:rPr>
          <w:rFonts w:asciiTheme="minorEastAsia" w:hAnsiTheme="minorEastAsia"/>
          <w:sz w:val="24"/>
        </w:rPr>
      </w:pPr>
    </w:p>
    <w:p w14:paraId="4BDBBA79" w14:textId="4378943A" w:rsidR="00E27B19" w:rsidRDefault="00C7560D">
      <w:pPr>
        <w:widowControl/>
        <w:spacing w:line="0" w:lineRule="atLeas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「農業用被覆資材価格高騰緊急支援事業に関する説明会」</w:t>
      </w:r>
    </w:p>
    <w:p w14:paraId="478D7F09" w14:textId="77777777" w:rsidR="00E27B19" w:rsidRDefault="00C7560D">
      <w:pPr>
        <w:widowControl/>
        <w:spacing w:line="0" w:lineRule="atLeast"/>
        <w:jc w:val="center"/>
        <w:rPr>
          <w:rFonts w:ascii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出席申込書</w:t>
      </w:r>
    </w:p>
    <w:p w14:paraId="1A4F5643" w14:textId="77777777" w:rsidR="00E27B19" w:rsidRDefault="00E27B19">
      <w:pPr>
        <w:widowControl/>
        <w:spacing w:line="0" w:lineRule="atLeast"/>
        <w:rPr>
          <w:rFonts w:asciiTheme="minorEastAsia" w:hAnsiTheme="minorEastAsia"/>
          <w:sz w:val="24"/>
        </w:rPr>
      </w:pPr>
    </w:p>
    <w:p w14:paraId="70AD0195" w14:textId="77777777" w:rsidR="00E27B19" w:rsidRDefault="00C7560D">
      <w:pPr>
        <w:spacing w:beforeLines="50" w:before="180" w:line="360" w:lineRule="exact"/>
        <w:ind w:right="839"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報告者氏名 ：</w:t>
      </w:r>
    </w:p>
    <w:p w14:paraId="3822A8A4" w14:textId="77777777" w:rsidR="00E27B19" w:rsidRDefault="00C7560D">
      <w:pPr>
        <w:spacing w:beforeLines="50" w:before="180" w:line="360" w:lineRule="exact"/>
        <w:ind w:right="840"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B1FBBE8" wp14:editId="6B78A0E6">
                <wp:simplePos x="0" y="0"/>
                <wp:positionH relativeFrom="column">
                  <wp:posOffset>2943225</wp:posOffset>
                </wp:positionH>
                <wp:positionV relativeFrom="paragraph">
                  <wp:posOffset>37465</wp:posOffset>
                </wp:positionV>
                <wp:extent cx="3067050" cy="0"/>
                <wp:effectExtent l="0" t="635" r="29210" b="10795"/>
                <wp:wrapNone/>
                <wp:docPr id="102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2;" o:spid="_x0000_s1027" o:allowincell="t" o:allowoverlap="t" filled="f" stroked="t" strokecolor="#000000" strokeweight="0.5pt" o:spt="20" from="231.75pt,2.95pt" to="473.25pt,2.9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連絡先</w:t>
      </w:r>
      <w:r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T</w:t>
      </w:r>
      <w:r>
        <w:rPr>
          <w:rFonts w:ascii="ＭＳ 明朝" w:eastAsia="ＭＳ 明朝" w:hAnsi="ＭＳ 明朝"/>
          <w:sz w:val="22"/>
        </w:rPr>
        <w:t>EL)</w:t>
      </w:r>
      <w:r>
        <w:rPr>
          <w:rFonts w:ascii="ＭＳ 明朝" w:eastAsia="ＭＳ 明朝" w:hAnsi="ＭＳ 明朝" w:hint="eastAsia"/>
          <w:sz w:val="22"/>
        </w:rPr>
        <w:t>：</w:t>
      </w:r>
    </w:p>
    <w:p w14:paraId="24AC6AA1" w14:textId="77777777" w:rsidR="00E27B19" w:rsidRDefault="00C7560D">
      <w:pPr>
        <w:spacing w:line="360" w:lineRule="exact"/>
        <w:ind w:right="840"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DC18DCC" wp14:editId="5569707F">
                <wp:simplePos x="0" y="0"/>
                <wp:positionH relativeFrom="column">
                  <wp:posOffset>2943225</wp:posOffset>
                </wp:positionH>
                <wp:positionV relativeFrom="paragraph">
                  <wp:posOffset>85090</wp:posOffset>
                </wp:positionV>
                <wp:extent cx="3067050" cy="0"/>
                <wp:effectExtent l="0" t="635" r="29210" b="10795"/>
                <wp:wrapNone/>
                <wp:docPr id="102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000000" strokeweight="0.5pt" o:spt="20" from="231.75pt,6.7pt" to="473.25pt,6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05836E2B" w14:textId="77777777" w:rsidR="00E27B19" w:rsidRDefault="00C7560D">
      <w:pPr>
        <w:widowControl/>
        <w:spacing w:line="0" w:lineRule="atLeast"/>
        <w:rPr>
          <w:rFonts w:asciiTheme="majorEastAsia" w:eastAsiaTheme="majorEastAsia" w:hAnsiTheme="maj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</w:p>
    <w:p w14:paraId="1E262CA2" w14:textId="01C2AD90" w:rsidR="00E27B19" w:rsidRDefault="00AD4EA9">
      <w:pPr>
        <w:widowControl/>
        <w:spacing w:line="0" w:lineRule="atLeast"/>
        <w:ind w:firstLineChars="300" w:firstLine="66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＜開催概要＞</w:t>
      </w:r>
    </w:p>
    <w:p w14:paraId="7183AE2B" w14:textId="24891F4B" w:rsidR="00AD4EA9" w:rsidRPr="00AD4EA9" w:rsidRDefault="00AD4EA9" w:rsidP="00AD4EA9">
      <w:pPr>
        <w:widowControl/>
        <w:spacing w:line="0" w:lineRule="atLeast"/>
        <w:ind w:firstLineChars="400" w:firstLine="880"/>
        <w:rPr>
          <w:rFonts w:asciiTheme="majorEastAsia" w:eastAsiaTheme="majorEastAsia" w:hAnsiTheme="majorEastAsia" w:hint="eastAsia"/>
          <w:bCs/>
          <w:sz w:val="22"/>
        </w:rPr>
      </w:pPr>
      <w:r w:rsidRPr="00AD4EA9">
        <w:rPr>
          <w:rFonts w:asciiTheme="majorEastAsia" w:eastAsiaTheme="majorEastAsia" w:hAnsiTheme="majorEastAsia" w:hint="eastAsia"/>
          <w:bCs/>
          <w:sz w:val="22"/>
        </w:rPr>
        <w:t>日時:令和8年7月30日（木）13時30分から</w:t>
      </w:r>
    </w:p>
    <w:p w14:paraId="398B017E" w14:textId="3B8239A5" w:rsidR="00E27B19" w:rsidRDefault="00AD4EA9" w:rsidP="00AD4EA9">
      <w:pPr>
        <w:widowControl/>
        <w:spacing w:line="0" w:lineRule="atLeast"/>
        <w:ind w:firstLineChars="400" w:firstLine="880"/>
        <w:rPr>
          <w:rFonts w:asciiTheme="majorEastAsia" w:eastAsiaTheme="majorEastAsia" w:hAnsiTheme="majorEastAsia"/>
          <w:b/>
          <w:sz w:val="22"/>
        </w:rPr>
      </w:pPr>
      <w:r w:rsidRPr="00AD4EA9">
        <w:rPr>
          <w:rFonts w:asciiTheme="majorEastAsia" w:eastAsiaTheme="majorEastAsia" w:hAnsiTheme="majorEastAsia" w:hint="eastAsia"/>
          <w:bCs/>
          <w:sz w:val="22"/>
        </w:rPr>
        <w:t>場所:徳島県JA会館本館8階特別室（徳島市北佐古一番町5番12号）</w:t>
      </w:r>
    </w:p>
    <w:p w14:paraId="24C512EB" w14:textId="77777777" w:rsidR="00E27B19" w:rsidRDefault="00E27B19">
      <w:pPr>
        <w:widowControl/>
        <w:spacing w:line="0" w:lineRule="atLeast"/>
        <w:ind w:firstLineChars="300" w:firstLine="663"/>
        <w:rPr>
          <w:rFonts w:asciiTheme="majorEastAsia" w:eastAsiaTheme="majorEastAsia" w:hAnsiTheme="majorEastAsia"/>
          <w:b/>
          <w:sz w:val="22"/>
        </w:rPr>
      </w:pPr>
    </w:p>
    <w:p w14:paraId="37739A89" w14:textId="77777777" w:rsidR="00E27B19" w:rsidRDefault="00C7560D">
      <w:pPr>
        <w:widowControl/>
        <w:spacing w:line="0" w:lineRule="atLeast"/>
        <w:ind w:firstLineChars="300" w:firstLine="66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＜出席者＞</w:t>
      </w:r>
    </w:p>
    <w:tbl>
      <w:tblPr>
        <w:tblStyle w:val="ab"/>
        <w:tblW w:w="9442" w:type="dxa"/>
        <w:tblInd w:w="618" w:type="dxa"/>
        <w:tblLayout w:type="fixed"/>
        <w:tblLook w:val="04A0" w:firstRow="1" w:lastRow="0" w:firstColumn="1" w:lastColumn="0" w:noHBand="0" w:noVBand="1"/>
      </w:tblPr>
      <w:tblGrid>
        <w:gridCol w:w="2212"/>
        <w:gridCol w:w="1701"/>
        <w:gridCol w:w="1843"/>
        <w:gridCol w:w="1843"/>
        <w:gridCol w:w="1843"/>
      </w:tblGrid>
      <w:tr w:rsidR="00870B6E" w:rsidRPr="00870B6E" w14:paraId="3F412D77" w14:textId="37466B53" w:rsidTr="00870B6E">
        <w:trPr>
          <w:trHeight w:val="608"/>
        </w:trPr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14:paraId="68FC5973" w14:textId="77777777" w:rsidR="00870B6E" w:rsidRDefault="00870B6E" w:rsidP="00870B6E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4008F42" w14:textId="77777777" w:rsidR="00870B6E" w:rsidRDefault="00870B6E" w:rsidP="00870B6E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　職　名</w:t>
            </w:r>
          </w:p>
        </w:tc>
        <w:tc>
          <w:tcPr>
            <w:tcW w:w="1843" w:type="dxa"/>
            <w:vAlign w:val="center"/>
          </w:tcPr>
          <w:p w14:paraId="1484A1D5" w14:textId="188BC8BD" w:rsidR="00870B6E" w:rsidRDefault="00870B6E" w:rsidP="00870B6E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1843" w:type="dxa"/>
            <w:vAlign w:val="center"/>
          </w:tcPr>
          <w:p w14:paraId="2148E6A8" w14:textId="77777777" w:rsidR="00870B6E" w:rsidRDefault="00870B6E" w:rsidP="00870B6E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出席方法</w:t>
            </w:r>
          </w:p>
          <w:p w14:paraId="04C577CE" w14:textId="77777777" w:rsidR="00870B6E" w:rsidRDefault="00870B6E" w:rsidP="00870B6E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（会場 or </w:t>
            </w:r>
          </w:p>
          <w:p w14:paraId="694503D4" w14:textId="2691C9DE" w:rsidR="00870B6E" w:rsidRDefault="00870B6E" w:rsidP="00870B6E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オンライン）</w:t>
            </w:r>
          </w:p>
        </w:tc>
        <w:tc>
          <w:tcPr>
            <w:tcW w:w="1843" w:type="dxa"/>
            <w:vAlign w:val="center"/>
          </w:tcPr>
          <w:p w14:paraId="00715A63" w14:textId="1CA3E09D" w:rsidR="00870B6E" w:rsidRDefault="00870B6E" w:rsidP="00870B6E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メールアドレス（オンラインの場合のみ）</w:t>
            </w:r>
          </w:p>
        </w:tc>
      </w:tr>
      <w:tr w:rsidR="00870B6E" w14:paraId="7D36DD34" w14:textId="6DD77A8E" w:rsidTr="00870B6E">
        <w:trPr>
          <w:trHeight w:val="842"/>
        </w:trPr>
        <w:tc>
          <w:tcPr>
            <w:tcW w:w="2212" w:type="dxa"/>
            <w:tcBorders>
              <w:right w:val="single" w:sz="4" w:space="0" w:color="auto"/>
            </w:tcBorders>
          </w:tcPr>
          <w:p w14:paraId="4279F3D7" w14:textId="77777777" w:rsidR="00870B6E" w:rsidRDefault="00870B6E" w:rsidP="00870B6E">
            <w:pPr>
              <w:widowControl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8C4F21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0C47E87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1DB7D1D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77D6FF4" w14:textId="17B0B9FA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870B6E" w14:paraId="1D31AD68" w14:textId="61D7C0B0" w:rsidTr="00870B6E">
        <w:trPr>
          <w:trHeight w:val="842"/>
        </w:trPr>
        <w:tc>
          <w:tcPr>
            <w:tcW w:w="2212" w:type="dxa"/>
            <w:tcBorders>
              <w:right w:val="single" w:sz="4" w:space="0" w:color="auto"/>
            </w:tcBorders>
          </w:tcPr>
          <w:p w14:paraId="3D3E8D6F" w14:textId="77777777" w:rsidR="00870B6E" w:rsidRDefault="00870B6E" w:rsidP="00870B6E">
            <w:pPr>
              <w:widowControl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C4BE62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DC86E06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79A1C08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0CA9782" w14:textId="0C5BC4D0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870B6E" w14:paraId="2DFB018C" w14:textId="2A1C69E4" w:rsidTr="00870B6E">
        <w:trPr>
          <w:trHeight w:val="842"/>
        </w:trPr>
        <w:tc>
          <w:tcPr>
            <w:tcW w:w="2212" w:type="dxa"/>
            <w:tcBorders>
              <w:bottom w:val="single" w:sz="4" w:space="0" w:color="auto"/>
              <w:right w:val="single" w:sz="4" w:space="0" w:color="auto"/>
            </w:tcBorders>
          </w:tcPr>
          <w:p w14:paraId="357AEFDC" w14:textId="77777777" w:rsidR="00870B6E" w:rsidRDefault="00870B6E" w:rsidP="00870B6E">
            <w:pPr>
              <w:widowControl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850A9DB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9115B7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53849B" w14:textId="77777777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E942FB" w14:textId="2E3228C9" w:rsidR="00870B6E" w:rsidRDefault="00870B6E" w:rsidP="00870B6E">
            <w:pPr>
              <w:widowControl/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3CD0FDC4" w14:textId="77777777" w:rsidR="00E27B19" w:rsidRDefault="00E27B19">
      <w:pPr>
        <w:widowControl/>
        <w:spacing w:line="0" w:lineRule="atLeast"/>
        <w:rPr>
          <w:rFonts w:asciiTheme="minorEastAsia" w:hAnsiTheme="minorEastAsia"/>
          <w:sz w:val="22"/>
        </w:rPr>
      </w:pPr>
    </w:p>
    <w:p w14:paraId="38A41501" w14:textId="77777777" w:rsidR="00E27B19" w:rsidRDefault="00C7560D">
      <w:pPr>
        <w:widowControl/>
        <w:spacing w:line="0" w:lineRule="atLeas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</w:t>
      </w:r>
    </w:p>
    <w:p w14:paraId="09C6A82D" w14:textId="461DCCD4" w:rsidR="00E27B19" w:rsidRDefault="00C7560D">
      <w:pPr>
        <w:widowControl/>
        <w:spacing w:line="0" w:lineRule="atLeas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※報告期限：</w:t>
      </w:r>
      <w:r>
        <w:rPr>
          <w:rFonts w:asciiTheme="minorEastAsia" w:hAnsiTheme="minorEastAsia" w:hint="eastAsia"/>
          <w:sz w:val="22"/>
          <w:u w:val="single"/>
        </w:rPr>
        <w:t>令和</w:t>
      </w:r>
      <w:r w:rsidR="003C0CC6">
        <w:rPr>
          <w:rFonts w:asciiTheme="minorEastAsia" w:hAnsiTheme="minorEastAsia" w:hint="eastAsia"/>
          <w:sz w:val="22"/>
          <w:u w:val="single"/>
        </w:rPr>
        <w:t>８</w:t>
      </w:r>
      <w:r>
        <w:rPr>
          <w:rFonts w:asciiTheme="minorEastAsia" w:hAnsiTheme="minorEastAsia" w:hint="eastAsia"/>
          <w:sz w:val="22"/>
          <w:u w:val="single"/>
        </w:rPr>
        <w:t>年７月２</w:t>
      </w:r>
      <w:r w:rsidR="003C0CC6">
        <w:rPr>
          <w:rFonts w:asciiTheme="minorEastAsia" w:hAnsiTheme="minorEastAsia" w:hint="eastAsia"/>
          <w:sz w:val="22"/>
          <w:u w:val="single"/>
        </w:rPr>
        <w:t>４</w:t>
      </w:r>
      <w:r>
        <w:rPr>
          <w:rFonts w:asciiTheme="minorEastAsia" w:hAnsiTheme="minorEastAsia" w:hint="eastAsia"/>
          <w:sz w:val="22"/>
          <w:u w:val="single"/>
        </w:rPr>
        <w:t>日（金）までに、ＦＡＸ</w:t>
      </w:r>
      <w:r w:rsidR="003C0CC6">
        <w:rPr>
          <w:rFonts w:asciiTheme="minorEastAsia" w:hAnsiTheme="minorEastAsia" w:hint="eastAsia"/>
          <w:sz w:val="22"/>
          <w:u w:val="single"/>
        </w:rPr>
        <w:t>又はEメール</w:t>
      </w:r>
      <w:r>
        <w:rPr>
          <w:rFonts w:asciiTheme="minorEastAsia" w:hAnsiTheme="minorEastAsia" w:hint="eastAsia"/>
          <w:sz w:val="22"/>
          <w:u w:val="single"/>
        </w:rPr>
        <w:t>にて</w:t>
      </w:r>
      <w:r w:rsidR="003C0CC6">
        <w:rPr>
          <w:rFonts w:asciiTheme="minorEastAsia" w:hAnsiTheme="minorEastAsia" w:hint="eastAsia"/>
          <w:sz w:val="22"/>
          <w:u w:val="single"/>
        </w:rPr>
        <w:t>申し込み</w:t>
      </w:r>
      <w:r>
        <w:rPr>
          <w:rFonts w:asciiTheme="minorEastAsia" w:hAnsiTheme="minorEastAsia" w:hint="eastAsia"/>
          <w:sz w:val="22"/>
          <w:u w:val="single"/>
        </w:rPr>
        <w:t>ください。</w:t>
      </w:r>
    </w:p>
    <w:p w14:paraId="5E3F1FC8" w14:textId="18BFC456" w:rsidR="00870B6E" w:rsidRPr="00870B6E" w:rsidRDefault="00870B6E" w:rsidP="00E5505F">
      <w:pPr>
        <w:widowControl/>
        <w:spacing w:line="0" w:lineRule="atLeast"/>
        <w:ind w:left="440" w:hangingChars="200" w:hanging="440"/>
        <w:rPr>
          <w:rFonts w:asciiTheme="minorEastAsia" w:hAnsiTheme="minorEastAsia"/>
          <w:sz w:val="22"/>
        </w:rPr>
      </w:pPr>
      <w:r w:rsidRPr="00870B6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※オンライン参加を希望の場合は、</w:t>
      </w:r>
      <w:r w:rsidRPr="00E5505F">
        <w:rPr>
          <w:rFonts w:asciiTheme="minorEastAsia" w:hAnsiTheme="minorEastAsia" w:hint="eastAsia"/>
          <w:sz w:val="22"/>
          <w:u w:val="single"/>
        </w:rPr>
        <w:t>必ず</w:t>
      </w:r>
      <w:r>
        <w:rPr>
          <w:rFonts w:asciiTheme="minorEastAsia" w:hAnsiTheme="minorEastAsia" w:hint="eastAsia"/>
          <w:sz w:val="22"/>
          <w:u w:val="single"/>
        </w:rPr>
        <w:t>Eメールにて申し込みください。</w:t>
      </w:r>
      <w:r w:rsidR="00E5505F" w:rsidRPr="00E5505F">
        <w:rPr>
          <w:rFonts w:asciiTheme="minorEastAsia" w:hAnsiTheme="minorEastAsia" w:hint="eastAsia"/>
          <w:sz w:val="22"/>
        </w:rPr>
        <w:t>開催日の前日までに、事業実施主体からお申込みいただいたメールアドレス宛に会議参加用のURLを送付します。</w:t>
      </w:r>
    </w:p>
    <w:p w14:paraId="252E6D8A" w14:textId="0FDBD570" w:rsidR="00E27B19" w:rsidRDefault="00C7560D" w:rsidP="00E5505F">
      <w:pPr>
        <w:widowControl/>
        <w:spacing w:line="0" w:lineRule="atLeast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※会場の都合上、出席者</w:t>
      </w:r>
      <w:r w:rsidR="003C0CC6">
        <w:rPr>
          <w:rFonts w:asciiTheme="minorEastAsia" w:hAnsiTheme="minorEastAsia" w:hint="eastAsia"/>
          <w:sz w:val="22"/>
        </w:rPr>
        <w:t>の人数調整をお願いする場合がありますのでご了承ください</w:t>
      </w:r>
      <w:r>
        <w:rPr>
          <w:rFonts w:asciiTheme="minorEastAsia" w:hAnsiTheme="minorEastAsia" w:hint="eastAsia"/>
          <w:sz w:val="22"/>
        </w:rPr>
        <w:t>。</w:t>
      </w:r>
    </w:p>
    <w:p w14:paraId="012CFA8A" w14:textId="77777777" w:rsidR="00E27B19" w:rsidRDefault="00E27B19">
      <w:pPr>
        <w:widowControl/>
        <w:spacing w:line="0" w:lineRule="atLeast"/>
        <w:ind w:left="440" w:hangingChars="200" w:hanging="440"/>
        <w:jc w:val="right"/>
        <w:rPr>
          <w:rFonts w:asciiTheme="minorEastAsia" w:hAnsiTheme="minorEastAsia"/>
          <w:sz w:val="22"/>
        </w:rPr>
      </w:pPr>
    </w:p>
    <w:sectPr w:rsidR="00E27B1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9DB8" w14:textId="77777777" w:rsidR="00652E9D" w:rsidRDefault="00652E9D">
      <w:r>
        <w:separator/>
      </w:r>
    </w:p>
  </w:endnote>
  <w:endnote w:type="continuationSeparator" w:id="0">
    <w:p w14:paraId="1B683D73" w14:textId="77777777" w:rsidR="00652E9D" w:rsidRDefault="0065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0B35" w14:textId="77777777" w:rsidR="00652E9D" w:rsidRDefault="00652E9D">
      <w:r>
        <w:separator/>
      </w:r>
    </w:p>
  </w:footnote>
  <w:footnote w:type="continuationSeparator" w:id="0">
    <w:p w14:paraId="143D3E42" w14:textId="77777777" w:rsidR="00652E9D" w:rsidRDefault="0065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19"/>
    <w:rsid w:val="00096D34"/>
    <w:rsid w:val="00166079"/>
    <w:rsid w:val="003C0CC6"/>
    <w:rsid w:val="003C29B5"/>
    <w:rsid w:val="005570D7"/>
    <w:rsid w:val="00652E9D"/>
    <w:rsid w:val="008613F4"/>
    <w:rsid w:val="00870B6E"/>
    <w:rsid w:val="008F286E"/>
    <w:rsid w:val="00933ECD"/>
    <w:rsid w:val="00AD4EA9"/>
    <w:rsid w:val="00C7560D"/>
    <w:rsid w:val="00D91384"/>
    <w:rsid w:val="00E27B19"/>
    <w:rsid w:val="00E5505F"/>
    <w:rsid w:val="00EB7D24"/>
    <w:rsid w:val="00F007A7"/>
    <w:rsid w:val="00F1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43FCC"/>
  <w15:chartTrackingRefBased/>
  <w15:docId w15:val="{8F08C615-19B0-495A-B50F-4A176BD8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75</Words>
  <Characters>434</Characters>
  <Application>Microsoft Office Word</Application>
  <DocSecurity>0</DocSecurity>
  <Lines>3</Lines>
  <Paragraphs>1</Paragraphs>
  <ScaleCrop>false</ScaleCrop>
  <Company>徳島県農業協同組合中央会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tnc142</dc:creator>
  <cp:lastModifiedBy>kataya kento</cp:lastModifiedBy>
  <cp:revision>33</cp:revision>
  <cp:lastPrinted>2026-07-12T21:13:00Z</cp:lastPrinted>
  <dcterms:created xsi:type="dcterms:W3CDTF">2017-06-20T08:16:00Z</dcterms:created>
  <dcterms:modified xsi:type="dcterms:W3CDTF">2026-07-14T00:30:00Z</dcterms:modified>
</cp:coreProperties>
</file>