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A87F6B0"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（様式例第１号）</w:t>
      </w:r>
    </w:p>
    <w:p w14:paraId="2D0F9887" w14:textId="77777777" w:rsidR="00696E86" w:rsidRPr="00E02C7D" w:rsidRDefault="00696E86">
      <w:pPr>
        <w:rPr>
          <w:rFonts w:ascii="ＭＳ 明朝" w:eastAsia="ＭＳ 明朝" w:hAnsi="ＭＳ 明朝" w:hint="eastAsia"/>
          <w:sz w:val="22"/>
          <w:szCs w:val="22"/>
        </w:rPr>
      </w:pPr>
    </w:p>
    <w:p w14:paraId="4A5B3DAC" w14:textId="77777777" w:rsidR="00E02C7D" w:rsidRDefault="003650F9" w:rsidP="007952D8">
      <w:pPr>
        <w:jc w:val="center"/>
        <w:rPr>
          <w:rFonts w:ascii="ＭＳ 明朝" w:eastAsia="ＭＳ 明朝" w:hAnsi="ＭＳ 明朝"/>
          <w:bCs/>
          <w:sz w:val="28"/>
          <w:szCs w:val="28"/>
        </w:rPr>
      </w:pPr>
      <w:r w:rsidRPr="003650F9">
        <w:rPr>
          <w:rFonts w:ascii="ＭＳ 明朝" w:eastAsia="ＭＳ 明朝" w:hAnsi="ＭＳ 明朝" w:hint="eastAsia"/>
          <w:bCs/>
          <w:sz w:val="28"/>
          <w:szCs w:val="28"/>
        </w:rPr>
        <w:t>GREEN×EXPO2027徳島県屋内ブースの設置委託業務</w:t>
      </w:r>
      <w:r w:rsidR="00696E86" w:rsidRPr="00E02C7D">
        <w:rPr>
          <w:rFonts w:ascii="ＭＳ 明朝" w:eastAsia="ＭＳ 明朝" w:hAnsi="ＭＳ 明朝" w:hint="eastAsia"/>
          <w:bCs/>
          <w:sz w:val="28"/>
          <w:szCs w:val="28"/>
        </w:rPr>
        <w:t xml:space="preserve">　</w:t>
      </w:r>
    </w:p>
    <w:p w14:paraId="2959C607" w14:textId="77777777" w:rsidR="00696E86" w:rsidRPr="00E02C7D" w:rsidRDefault="00696E86" w:rsidP="007952D8">
      <w:pPr>
        <w:jc w:val="center"/>
        <w:rPr>
          <w:rFonts w:ascii="ＭＳ 明朝" w:eastAsia="ＭＳ 明朝" w:hAnsi="ＭＳ 明朝" w:hint="eastAsia"/>
          <w:bCs/>
          <w:sz w:val="22"/>
          <w:szCs w:val="22"/>
        </w:rPr>
      </w:pPr>
      <w:r w:rsidRPr="00E02C7D">
        <w:rPr>
          <w:rFonts w:ascii="ＭＳ 明朝" w:eastAsia="ＭＳ 明朝" w:hAnsi="ＭＳ 明朝" w:hint="eastAsia"/>
          <w:bCs/>
          <w:sz w:val="28"/>
          <w:szCs w:val="28"/>
        </w:rPr>
        <w:t>受託コンソーシアム協定書</w:t>
      </w:r>
    </w:p>
    <w:p w14:paraId="740ECC83" w14:textId="77777777" w:rsidR="00696E86" w:rsidRPr="00E02C7D" w:rsidRDefault="00696E86">
      <w:pPr>
        <w:rPr>
          <w:rFonts w:ascii="ＭＳ 明朝" w:eastAsia="ＭＳ 明朝" w:hAnsi="ＭＳ 明朝" w:hint="eastAsia"/>
          <w:sz w:val="22"/>
          <w:szCs w:val="22"/>
        </w:rPr>
      </w:pPr>
    </w:p>
    <w:p w14:paraId="76C8B2D9"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(目的)</w:t>
      </w:r>
    </w:p>
    <w:p w14:paraId="0C823961" w14:textId="77777777" w:rsidR="00696E86" w:rsidRPr="00E02C7D" w:rsidRDefault="00330725" w:rsidP="00E02C7D">
      <w:pPr>
        <w:pStyle w:val="a3"/>
        <w:numPr>
          <w:ilvl w:val="0"/>
          <w:numId w:val="1"/>
        </w:numPr>
        <w:ind w:start="0pt" w:firstLine="1.65pt"/>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本協定は、コンソーシアムを設立し、徳島県の発注に係る</w:t>
      </w:r>
      <w:r w:rsidR="003650F9" w:rsidRPr="003650F9">
        <w:rPr>
          <w:rFonts w:ascii="ＭＳ 明朝" w:eastAsia="ＭＳ 明朝" w:hAnsi="ＭＳ 明朝" w:hint="eastAsia"/>
          <w:sz w:val="22"/>
          <w:szCs w:val="22"/>
        </w:rPr>
        <w:t>GREEN×EXPO2027徳島県屋内ブースの設置委託業務</w:t>
      </w:r>
      <w:r w:rsidRPr="00E02C7D">
        <w:rPr>
          <w:rFonts w:ascii="ＭＳ 明朝" w:eastAsia="ＭＳ 明朝" w:hAnsi="ＭＳ 明朝" w:hint="eastAsia"/>
          <w:sz w:val="22"/>
          <w:szCs w:val="22"/>
        </w:rPr>
        <w:t>(以下</w:t>
      </w:r>
      <w:r w:rsidR="004E629F">
        <w:rPr>
          <w:rFonts w:ascii="ＭＳ 明朝" w:eastAsia="ＭＳ 明朝" w:hAnsi="ＭＳ 明朝" w:hint="eastAsia"/>
          <w:sz w:val="22"/>
          <w:szCs w:val="22"/>
        </w:rPr>
        <w:t>、</w:t>
      </w:r>
      <w:r w:rsidRPr="00E02C7D">
        <w:rPr>
          <w:rFonts w:ascii="ＭＳ 明朝" w:eastAsia="ＭＳ 明朝" w:hAnsi="ＭＳ 明朝" w:hint="eastAsia"/>
          <w:sz w:val="22"/>
          <w:szCs w:val="22"/>
        </w:rPr>
        <w:t>「本</w:t>
      </w:r>
      <w:r w:rsidR="00A42483" w:rsidRPr="00E02C7D">
        <w:rPr>
          <w:rFonts w:ascii="ＭＳ 明朝" w:eastAsia="ＭＳ 明朝" w:hAnsi="ＭＳ 明朝" w:hint="eastAsia"/>
          <w:sz w:val="22"/>
          <w:szCs w:val="22"/>
        </w:rPr>
        <w:t>業務</w:t>
      </w:r>
      <w:r w:rsidRPr="00E02C7D">
        <w:rPr>
          <w:rFonts w:ascii="ＭＳ 明朝" w:eastAsia="ＭＳ 明朝" w:hAnsi="ＭＳ 明朝" w:hint="eastAsia"/>
          <w:sz w:val="22"/>
          <w:szCs w:val="22"/>
        </w:rPr>
        <w:t>」という。）を効率的に営み、優れた成果を達成することを目的とする。</w:t>
      </w:r>
    </w:p>
    <w:p w14:paraId="7ADFEC2B" w14:textId="77777777" w:rsidR="00696E86" w:rsidRPr="00E02C7D" w:rsidRDefault="00696E86">
      <w:pPr>
        <w:pStyle w:val="a3"/>
        <w:outlineLvl w:val="0"/>
        <w:rPr>
          <w:rFonts w:ascii="ＭＳ 明朝" w:eastAsia="ＭＳ 明朝" w:hAnsi="ＭＳ 明朝" w:hint="eastAsia"/>
          <w:sz w:val="22"/>
          <w:szCs w:val="22"/>
        </w:rPr>
      </w:pPr>
    </w:p>
    <w:p w14:paraId="7B7414B8"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(名称)</w:t>
      </w:r>
    </w:p>
    <w:p w14:paraId="2F4BD4A6"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第２条　本協定に基づき設立するコンソーシアムは</w:t>
      </w:r>
      <w:r w:rsidR="00330725" w:rsidRPr="00E02C7D">
        <w:rPr>
          <w:rFonts w:ascii="ＭＳ 明朝" w:eastAsia="ＭＳ 明朝" w:hAnsi="ＭＳ 明朝" w:hint="eastAsia"/>
          <w:sz w:val="22"/>
          <w:szCs w:val="22"/>
        </w:rPr>
        <w:t>、</w:t>
      </w:r>
      <w:r w:rsidR="003650F9" w:rsidRPr="003650F9">
        <w:rPr>
          <w:rFonts w:ascii="ＭＳ 明朝" w:eastAsia="ＭＳ 明朝" w:hAnsi="ＭＳ 明朝" w:hint="eastAsia"/>
          <w:sz w:val="22"/>
          <w:szCs w:val="22"/>
        </w:rPr>
        <w:t>GREEN×EXPO2027徳島県屋内ブースの設置委託業務</w:t>
      </w:r>
      <w:r w:rsidRPr="00E02C7D">
        <w:rPr>
          <w:rFonts w:ascii="ＭＳ 明朝" w:eastAsia="ＭＳ 明朝" w:hAnsi="ＭＳ 明朝" w:hint="eastAsia"/>
          <w:sz w:val="22"/>
          <w:szCs w:val="22"/>
        </w:rPr>
        <w:t>コンソーシアム(以下</w:t>
      </w:r>
      <w:r w:rsidR="004E629F">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「本コンソーシアム」という。）と称する。</w:t>
      </w:r>
    </w:p>
    <w:p w14:paraId="0B29BD40" w14:textId="77777777" w:rsidR="00696E86" w:rsidRPr="00E02C7D" w:rsidRDefault="00696E86">
      <w:pPr>
        <w:pStyle w:val="a3"/>
        <w:outlineLvl w:val="0"/>
        <w:rPr>
          <w:rFonts w:ascii="ＭＳ 明朝" w:eastAsia="ＭＳ 明朝" w:hAnsi="ＭＳ 明朝" w:hint="eastAsia"/>
          <w:sz w:val="22"/>
          <w:szCs w:val="22"/>
        </w:rPr>
      </w:pPr>
    </w:p>
    <w:p w14:paraId="5B4DE4AA"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(構成員の住所及び名称）</w:t>
      </w:r>
    </w:p>
    <w:p w14:paraId="564A323C"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第３条　本コンソーシアムの構成員は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次のとおりとする。</w:t>
      </w:r>
    </w:p>
    <w:p w14:paraId="777617E3"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（１）○○県(都道府県)○○市○○町○○</w:t>
      </w:r>
    </w:p>
    <w:p w14:paraId="087F557B"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17FF0675"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（２）○○県(都道府県)○○市○○町○○</w:t>
      </w:r>
    </w:p>
    <w:p w14:paraId="2DA787E1"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0F148042"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（３）○○県(都道府県)○○市○○町○○</w:t>
      </w:r>
    </w:p>
    <w:p w14:paraId="20891C53"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w:t>
      </w:r>
    </w:p>
    <w:p w14:paraId="47106668" w14:textId="77777777" w:rsidR="00696E86" w:rsidRPr="00E02C7D" w:rsidRDefault="00696E86">
      <w:pPr>
        <w:pStyle w:val="a3"/>
        <w:outlineLvl w:val="0"/>
        <w:rPr>
          <w:rFonts w:ascii="ＭＳ 明朝" w:eastAsia="ＭＳ 明朝" w:hAnsi="ＭＳ 明朝" w:hint="eastAsia"/>
          <w:sz w:val="22"/>
          <w:szCs w:val="22"/>
        </w:rPr>
      </w:pPr>
    </w:p>
    <w:p w14:paraId="5B357DD8"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(幹事法人及び代表者）</w:t>
      </w:r>
    </w:p>
    <w:p w14:paraId="2E29AE0C"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第４条　本コンソーシアムの幹事法人は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○○○○とする｡</w:t>
      </w:r>
    </w:p>
    <w:p w14:paraId="1006CF64"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２　本コンソーシアムの幹事法人を本コンソーシアムの代表者とする。</w:t>
      </w:r>
    </w:p>
    <w:p w14:paraId="704ED850" w14:textId="77777777" w:rsidR="00696E86" w:rsidRPr="00E02C7D" w:rsidRDefault="00696E86">
      <w:pPr>
        <w:pStyle w:val="a3"/>
        <w:outlineLvl w:val="0"/>
        <w:rPr>
          <w:rFonts w:ascii="ＭＳ 明朝" w:eastAsia="ＭＳ 明朝" w:hAnsi="ＭＳ 明朝" w:hint="eastAsia"/>
          <w:sz w:val="22"/>
          <w:szCs w:val="22"/>
        </w:rPr>
      </w:pPr>
    </w:p>
    <w:p w14:paraId="1BCD5C9E"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(代表者の権限)</w:t>
      </w:r>
    </w:p>
    <w:p w14:paraId="3066CE13"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第５条　本コンソーシアムの代表者は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本業務の実施に関し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本コンソーシアムを代表して発注者と折衝する権限並びに本コンソーシアムの名義をもって委託料の請求</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受領する権限を有するものである。</w:t>
      </w:r>
    </w:p>
    <w:p w14:paraId="72FC7CFA" w14:textId="77777777" w:rsidR="00696E86" w:rsidRPr="00E02C7D" w:rsidRDefault="00696E86">
      <w:pPr>
        <w:pStyle w:val="a3"/>
        <w:outlineLvl w:val="0"/>
        <w:rPr>
          <w:rFonts w:ascii="ＭＳ 明朝" w:eastAsia="ＭＳ 明朝" w:hAnsi="ＭＳ 明朝" w:hint="eastAsia"/>
          <w:sz w:val="22"/>
          <w:szCs w:val="22"/>
        </w:rPr>
      </w:pPr>
    </w:p>
    <w:p w14:paraId="5B536700"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（構成員の連帯責任）</w:t>
      </w:r>
    </w:p>
    <w:p w14:paraId="29A33F4C"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第６条　本コンソーシアムの各構成員は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それぞれの分担した業務について進捗管理を行い</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本業務の執行に関して連帯して責任を負うものとする。</w:t>
      </w:r>
    </w:p>
    <w:p w14:paraId="76C00758" w14:textId="77777777" w:rsidR="00696E86" w:rsidRPr="00E02C7D" w:rsidRDefault="00696E86">
      <w:pPr>
        <w:pStyle w:val="a3"/>
        <w:outlineLvl w:val="0"/>
        <w:rPr>
          <w:rFonts w:ascii="ＭＳ 明朝" w:eastAsia="ＭＳ 明朝" w:hAnsi="ＭＳ 明朝" w:hint="eastAsia"/>
          <w:sz w:val="22"/>
          <w:szCs w:val="22"/>
        </w:rPr>
      </w:pPr>
    </w:p>
    <w:p w14:paraId="3FE6B8C6"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（業務の分担）</w:t>
      </w:r>
    </w:p>
    <w:p w14:paraId="114B5CDF"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第７条　各構成員の業務分担は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次のとおりとする。ただし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分担業務の一部につき発注者と契約内容の変更があったときは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それに応じて分担の変更があるものとする。</w:t>
      </w:r>
    </w:p>
    <w:p w14:paraId="1336A1CB" w14:textId="77777777" w:rsidR="00696E86" w:rsidRPr="00E02C7D" w:rsidRDefault="00696E86">
      <w:pPr>
        <w:pStyle w:val="a3"/>
        <w:outlineLvl w:val="0"/>
        <w:rPr>
          <w:rFonts w:ascii="ＭＳ 明朝" w:eastAsia="ＭＳ 明朝" w:hAnsi="ＭＳ 明朝" w:hint="eastAsia"/>
          <w:sz w:val="22"/>
          <w:szCs w:val="22"/>
        </w:rPr>
      </w:pPr>
    </w:p>
    <w:p w14:paraId="31E9A6DD" w14:textId="77777777" w:rsidR="00696E86" w:rsidRPr="00E02C7D" w:rsidRDefault="00696E86">
      <w:pPr>
        <w:pStyle w:val="a3"/>
        <w:ind w:start="25.35pt"/>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lastRenderedPageBreak/>
        <w:t>○○○○業務（構成員名）</w:t>
      </w:r>
    </w:p>
    <w:p w14:paraId="6BB33603"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　</w:t>
      </w:r>
    </w:p>
    <w:p w14:paraId="552C071A" w14:textId="77777777" w:rsidR="00696E86" w:rsidRPr="00E02C7D" w:rsidRDefault="00696E86">
      <w:pPr>
        <w:pStyle w:val="a3"/>
        <w:outlineLvl w:val="0"/>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w:t>
      </w:r>
    </w:p>
    <w:p w14:paraId="15194D96"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○○○○業務（構成員名）</w:t>
      </w:r>
    </w:p>
    <w:p w14:paraId="06C21E81" w14:textId="77777777" w:rsidR="00696E86" w:rsidRPr="00E02C7D" w:rsidRDefault="00696E86">
      <w:pPr>
        <w:rPr>
          <w:rFonts w:ascii="ＭＳ 明朝" w:eastAsia="ＭＳ 明朝" w:hAnsi="ＭＳ 明朝" w:hint="eastAsia"/>
          <w:sz w:val="22"/>
          <w:szCs w:val="22"/>
        </w:rPr>
      </w:pPr>
    </w:p>
    <w:p w14:paraId="6018F861"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（運営委員会）</w:t>
      </w:r>
    </w:p>
    <w:p w14:paraId="38FD7FF3"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第８条　本コンソーシアムは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構成員全員をもって運営委員会を設け</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本業務の運営に当たるものとする。</w:t>
      </w:r>
    </w:p>
    <w:p w14:paraId="70225787" w14:textId="77777777" w:rsidR="00696E86" w:rsidRPr="00E02C7D" w:rsidRDefault="00696E86">
      <w:pPr>
        <w:rPr>
          <w:rFonts w:ascii="ＭＳ 明朝" w:eastAsia="ＭＳ 明朝" w:hAnsi="ＭＳ 明朝" w:hint="eastAsia"/>
          <w:sz w:val="22"/>
          <w:szCs w:val="22"/>
        </w:rPr>
      </w:pPr>
    </w:p>
    <w:p w14:paraId="7084D678"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（業務処理責任者）</w:t>
      </w:r>
    </w:p>
    <w:p w14:paraId="3324A05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第９条　本コンソーシアムはその構成員の中から</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本業務の実施に関する業務処理責任者を選出し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本業務にかかわる指揮監督権を一任する。</w:t>
      </w:r>
    </w:p>
    <w:p w14:paraId="1F2744D4" w14:textId="77777777" w:rsidR="00696E86" w:rsidRPr="00E02C7D" w:rsidRDefault="00696E86">
      <w:pPr>
        <w:rPr>
          <w:rFonts w:ascii="ＭＳ 明朝" w:eastAsia="ＭＳ 明朝" w:hAnsi="ＭＳ 明朝" w:hint="eastAsia"/>
          <w:sz w:val="22"/>
          <w:szCs w:val="22"/>
        </w:rPr>
      </w:pPr>
    </w:p>
    <w:p w14:paraId="40884717"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（業務担当責任者及び業務従事者）</w:t>
      </w:r>
    </w:p>
    <w:p w14:paraId="471C2189"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第１０条　本コンソーシアムの各構成員の代表者は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業務処理責任者の下で本業務に従事する業務担当責任者及び業務従事者を指名する。</w:t>
      </w:r>
    </w:p>
    <w:p w14:paraId="1D3F58FE" w14:textId="77777777" w:rsidR="00696E86" w:rsidRPr="00E02C7D" w:rsidRDefault="00696E86">
      <w:pPr>
        <w:rPr>
          <w:rFonts w:ascii="ＭＳ 明朝" w:eastAsia="ＭＳ 明朝" w:hAnsi="ＭＳ 明朝" w:hint="eastAsia"/>
          <w:sz w:val="22"/>
          <w:szCs w:val="22"/>
        </w:rPr>
      </w:pPr>
    </w:p>
    <w:p w14:paraId="2245C20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（取引金融機関）</w:t>
      </w:r>
    </w:p>
    <w:p w14:paraId="6931FB8E"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第１１条　本コンソーシアムの取引金融機関は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○○銀行○○支店とし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本コンソーシアムの代表者の名義により設けられた預金口座によって取引するものとする。</w:t>
      </w:r>
    </w:p>
    <w:p w14:paraId="3D8C7571" w14:textId="77777777" w:rsidR="00696E86" w:rsidRPr="00E02C7D" w:rsidRDefault="00696E86">
      <w:pPr>
        <w:rPr>
          <w:rFonts w:ascii="ＭＳ 明朝" w:eastAsia="ＭＳ 明朝" w:hAnsi="ＭＳ 明朝" w:hint="eastAsia"/>
          <w:sz w:val="22"/>
          <w:szCs w:val="22"/>
        </w:rPr>
      </w:pPr>
    </w:p>
    <w:p w14:paraId="5082376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（構成員の個別責任）</w:t>
      </w:r>
    </w:p>
    <w:p w14:paraId="2E93817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第１２条　本コンソーシアムの構成員がその分担に係る本業務の執行に関し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当該構成員の責めに帰すべき事由により発注者又は第三者に損害を与えた場合は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当該構成員がこれを負担するものとする。</w:t>
      </w:r>
    </w:p>
    <w:p w14:paraId="6BD9B9E5" w14:textId="77777777" w:rsidR="00696E86" w:rsidRPr="00E02C7D" w:rsidRDefault="00696E86">
      <w:pPr>
        <w:rPr>
          <w:rFonts w:ascii="ＭＳ 明朝" w:eastAsia="ＭＳ 明朝" w:hAnsi="ＭＳ 明朝" w:hint="eastAsia"/>
          <w:sz w:val="22"/>
          <w:szCs w:val="22"/>
        </w:rPr>
      </w:pPr>
    </w:p>
    <w:p w14:paraId="1ABD6AF9"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（権利義務の譲渡の制限）</w:t>
      </w:r>
    </w:p>
    <w:p w14:paraId="6FBD91C5"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第１３条　この協定書に基づく権利義務は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他人に譲渡することができない。</w:t>
      </w:r>
    </w:p>
    <w:p w14:paraId="568E1F10" w14:textId="77777777" w:rsidR="00696E86" w:rsidRPr="00E02C7D" w:rsidRDefault="00696E86">
      <w:pPr>
        <w:rPr>
          <w:rFonts w:ascii="ＭＳ 明朝" w:eastAsia="ＭＳ 明朝" w:hAnsi="ＭＳ 明朝" w:hint="eastAsia"/>
          <w:sz w:val="22"/>
          <w:szCs w:val="22"/>
        </w:rPr>
      </w:pPr>
    </w:p>
    <w:p w14:paraId="254A8341"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（業務途中における構成員の脱退）</w:t>
      </w:r>
    </w:p>
    <w:p w14:paraId="369A114E"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第１４条　構成員は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本コンソーシアムが業務を完了する日までは脱退することができない。</w:t>
      </w:r>
    </w:p>
    <w:p w14:paraId="4F96BC1F" w14:textId="77777777" w:rsidR="00696E86" w:rsidRPr="00E02C7D" w:rsidRDefault="00696E86">
      <w:pPr>
        <w:rPr>
          <w:rFonts w:ascii="ＭＳ 明朝" w:eastAsia="ＭＳ 明朝" w:hAnsi="ＭＳ 明朝" w:hint="eastAsia"/>
          <w:sz w:val="22"/>
          <w:szCs w:val="22"/>
        </w:rPr>
      </w:pPr>
    </w:p>
    <w:p w14:paraId="64BBC27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（業務途中における構成員の破産又は解散に対する措置）</w:t>
      </w:r>
    </w:p>
    <w:p w14:paraId="1220E4FE"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第１５条　構成員のいずれかが業務途中において破産又は解散した場合においては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残存構成員が連帯して当該構成員の分担業務を完成するものとする。</w:t>
      </w:r>
    </w:p>
    <w:p w14:paraId="12FDA4DD" w14:textId="77777777" w:rsidR="00696E86" w:rsidRPr="00E02C7D" w:rsidRDefault="00696E86">
      <w:pPr>
        <w:rPr>
          <w:rFonts w:ascii="ＭＳ 明朝" w:eastAsia="ＭＳ 明朝" w:hAnsi="ＭＳ 明朝" w:hint="eastAsia"/>
          <w:sz w:val="22"/>
          <w:szCs w:val="22"/>
        </w:rPr>
      </w:pPr>
    </w:p>
    <w:p w14:paraId="27AA7BC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（解散後の瑕疵担保責任）</w:t>
      </w:r>
    </w:p>
    <w:p w14:paraId="525BD57D"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第１６条　本コンソーシアムが解散した後においても</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本業務につき瑕疵があったときは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各構成員は連帯してその責に任ずるものとする。</w:t>
      </w:r>
    </w:p>
    <w:p w14:paraId="281A05D6" w14:textId="77777777" w:rsidR="00696E86" w:rsidRPr="00E02C7D" w:rsidRDefault="00696E86">
      <w:pPr>
        <w:rPr>
          <w:rFonts w:ascii="ＭＳ 明朝" w:eastAsia="ＭＳ 明朝" w:hAnsi="ＭＳ 明朝" w:hint="eastAsia"/>
          <w:sz w:val="22"/>
          <w:szCs w:val="22"/>
        </w:rPr>
      </w:pPr>
    </w:p>
    <w:p w14:paraId="095EAC07"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lastRenderedPageBreak/>
        <w:t>（協定書に定めのない事項）</w:t>
      </w:r>
    </w:p>
    <w:p w14:paraId="0FFA2E63"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第１７条　この協定書に定めのない事項については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運営委員会において定めるものとする。ただし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協議会との委託契約に係る事項については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事前に協議会と協議した上で定めるものとする。</w:t>
      </w:r>
    </w:p>
    <w:p w14:paraId="0BD23507" w14:textId="77777777" w:rsidR="00696E86" w:rsidRPr="00E02C7D" w:rsidRDefault="00696E86">
      <w:pPr>
        <w:rPr>
          <w:rFonts w:ascii="ＭＳ 明朝" w:eastAsia="ＭＳ 明朝" w:hAnsi="ＭＳ 明朝" w:hint="eastAsia"/>
          <w:sz w:val="22"/>
          <w:szCs w:val="22"/>
        </w:rPr>
      </w:pPr>
    </w:p>
    <w:p w14:paraId="1A4915B4"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（管轄裁判所）</w:t>
      </w:r>
    </w:p>
    <w:p w14:paraId="00D24ACC"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第１８条　本協定の紛争については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○○地方裁判所を第一審の管轄裁判所とする。</w:t>
      </w:r>
    </w:p>
    <w:p w14:paraId="1E8C34A0" w14:textId="77777777" w:rsidR="00696E86" w:rsidRPr="00E02C7D" w:rsidRDefault="00696E86">
      <w:pPr>
        <w:rPr>
          <w:rFonts w:ascii="ＭＳ 明朝" w:eastAsia="ＭＳ 明朝" w:hAnsi="ＭＳ 明朝" w:hint="eastAsia"/>
          <w:sz w:val="22"/>
          <w:szCs w:val="22"/>
        </w:rPr>
      </w:pPr>
    </w:p>
    <w:p w14:paraId="03CBA0A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代表者幹事法人○○○○ほか○法人は</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上記のとおり本コンソーシアム協定を締結したので</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その証として正本○通及び副本１通を作成し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各構成員が記名押印の上</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正本については構成員が各１通を保有し</w:t>
      </w:r>
      <w:r w:rsidR="00330725" w:rsidRPr="00E02C7D">
        <w:rPr>
          <w:rFonts w:ascii="ＭＳ 明朝" w:eastAsia="ＭＳ 明朝" w:hAnsi="ＭＳ 明朝" w:hint="eastAsia"/>
          <w:sz w:val="22"/>
          <w:szCs w:val="22"/>
        </w:rPr>
        <w:t>、</w:t>
      </w:r>
      <w:r w:rsidRPr="00E02C7D">
        <w:rPr>
          <w:rFonts w:ascii="ＭＳ 明朝" w:eastAsia="ＭＳ 明朝" w:hAnsi="ＭＳ 明朝" w:hint="eastAsia"/>
          <w:sz w:val="22"/>
          <w:szCs w:val="22"/>
        </w:rPr>
        <w:t>副本については委託契約書に添えて発注者に提出する。</w:t>
      </w:r>
    </w:p>
    <w:p w14:paraId="35DF6420" w14:textId="77777777" w:rsidR="00696E86" w:rsidRPr="00E02C7D" w:rsidRDefault="00696E86">
      <w:pPr>
        <w:rPr>
          <w:rFonts w:ascii="ＭＳ 明朝" w:eastAsia="ＭＳ 明朝" w:hAnsi="ＭＳ 明朝" w:hint="eastAsia"/>
          <w:sz w:val="22"/>
          <w:szCs w:val="22"/>
        </w:rPr>
      </w:pPr>
    </w:p>
    <w:p w14:paraId="5610F0F5" w14:textId="77777777" w:rsidR="00696E86" w:rsidRPr="00E02C7D" w:rsidRDefault="00696E86">
      <w:pPr>
        <w:rPr>
          <w:rFonts w:ascii="ＭＳ 明朝" w:eastAsia="ＭＳ 明朝" w:hAnsi="ＭＳ 明朝" w:hint="eastAsia"/>
          <w:sz w:val="22"/>
          <w:szCs w:val="22"/>
        </w:rPr>
      </w:pPr>
    </w:p>
    <w:p w14:paraId="62F8DA8B"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令和　　年　　月　　日</w:t>
      </w:r>
    </w:p>
    <w:p w14:paraId="7FE4E3C7" w14:textId="77777777" w:rsidR="00696E86" w:rsidRPr="00E02C7D" w:rsidRDefault="00696E86">
      <w:pPr>
        <w:rPr>
          <w:rFonts w:ascii="ＭＳ 明朝" w:eastAsia="ＭＳ 明朝" w:hAnsi="ＭＳ 明朝" w:hint="eastAsia"/>
          <w:sz w:val="22"/>
          <w:szCs w:val="22"/>
        </w:rPr>
      </w:pPr>
    </w:p>
    <w:p w14:paraId="0B034EF8"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代表者（所在地）</w:t>
      </w:r>
    </w:p>
    <w:p w14:paraId="18F9355F"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2B81369C"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（代表者）</w:t>
      </w:r>
    </w:p>
    <w:p w14:paraId="1718C1E3" w14:textId="77777777" w:rsidR="00696E86" w:rsidRPr="00E02C7D" w:rsidRDefault="00696E86">
      <w:pPr>
        <w:rPr>
          <w:rFonts w:ascii="ＭＳ 明朝" w:eastAsia="ＭＳ 明朝" w:hAnsi="ＭＳ 明朝" w:hint="eastAsia"/>
          <w:sz w:val="22"/>
          <w:szCs w:val="22"/>
        </w:rPr>
      </w:pPr>
    </w:p>
    <w:p w14:paraId="2BD2D252"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構成員（所在地）</w:t>
      </w:r>
    </w:p>
    <w:p w14:paraId="51DB57C0"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66C230EC"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（代表者）　</w:t>
      </w:r>
    </w:p>
    <w:p w14:paraId="42DBB536" w14:textId="77777777" w:rsidR="00696E86" w:rsidRPr="00E02C7D" w:rsidRDefault="00696E86">
      <w:pPr>
        <w:rPr>
          <w:rFonts w:ascii="ＭＳ 明朝" w:eastAsia="ＭＳ 明朝" w:hAnsi="ＭＳ 明朝" w:hint="eastAsia"/>
          <w:sz w:val="22"/>
          <w:szCs w:val="22"/>
        </w:rPr>
      </w:pPr>
    </w:p>
    <w:p w14:paraId="01C3AC8A" w14:textId="77777777" w:rsidR="00696E86" w:rsidRPr="00E02C7D" w:rsidRDefault="00696E86">
      <w:pPr>
        <w:rPr>
          <w:rFonts w:ascii="ＭＳ 明朝" w:eastAsia="ＭＳ 明朝" w:hAnsi="ＭＳ 明朝" w:hint="eastAsia"/>
          <w:sz w:val="22"/>
          <w:szCs w:val="22"/>
        </w:rPr>
      </w:pPr>
      <w:r w:rsidRPr="00E02C7D">
        <w:rPr>
          <w:rFonts w:ascii="ＭＳ 明朝" w:eastAsia="ＭＳ 明朝" w:hAnsi="ＭＳ 明朝" w:hint="eastAsia"/>
          <w:sz w:val="22"/>
          <w:szCs w:val="22"/>
        </w:rPr>
        <w:t xml:space="preserve">　　　　　　　　　　　　　　　　　構成員（所在地）</w:t>
      </w:r>
    </w:p>
    <w:p w14:paraId="4ABEEE64"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（名　称）</w:t>
      </w:r>
    </w:p>
    <w:p w14:paraId="19CC5E61" w14:textId="77777777" w:rsidR="00696E86" w:rsidRPr="00E02C7D" w:rsidRDefault="00696E86">
      <w:pPr>
        <w:ind w:start="39.10pt" w:firstLine="221.65pt"/>
        <w:rPr>
          <w:rFonts w:ascii="ＭＳ 明朝" w:eastAsia="ＭＳ 明朝" w:hAnsi="ＭＳ 明朝" w:hint="eastAsia"/>
          <w:sz w:val="22"/>
          <w:szCs w:val="22"/>
        </w:rPr>
      </w:pPr>
      <w:r w:rsidRPr="00E02C7D">
        <w:rPr>
          <w:rFonts w:ascii="ＭＳ 明朝" w:eastAsia="ＭＳ 明朝" w:hAnsi="ＭＳ 明朝" w:hint="eastAsia"/>
          <w:sz w:val="22"/>
          <w:szCs w:val="22"/>
        </w:rPr>
        <w:t>（代表者）</w:t>
      </w:r>
    </w:p>
    <w:p w14:paraId="504D76DE" w14:textId="77777777" w:rsidR="00696E86" w:rsidRPr="00E02C7D" w:rsidRDefault="00696E86">
      <w:pPr>
        <w:rPr>
          <w:rFonts w:ascii="ＭＳ 明朝" w:eastAsia="ＭＳ 明朝" w:hAnsi="ＭＳ 明朝" w:hint="eastAsia"/>
          <w:sz w:val="22"/>
          <w:szCs w:val="22"/>
        </w:rPr>
      </w:pPr>
    </w:p>
    <w:sectPr w:rsidR="00696E86" w:rsidRPr="00E02C7D">
      <w:footnotePr>
        <w:numRestart w:val="eachPage"/>
      </w:footnotePr>
      <w:endnotePr>
        <w:numFmt w:val="decimal"/>
      </w:endnotePr>
      <w:pgSz w:w="595.30pt" w:h="841.90pt"/>
      <w:pgMar w:top="-56.70pt" w:right="68.05pt" w:bottom="56.70pt" w:left="70.85pt" w:header="56.70pt" w:footer="0pt" w:gutter="0pt"/>
      <w:cols w:space="36pt"/>
      <w:docGrid w:type="linesAndChars" w:linePitch="364" w:charSpace="163"/>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07635C9" w14:textId="77777777" w:rsidR="00853DEA" w:rsidRDefault="00853DEA">
      <w:r>
        <w:separator/>
      </w:r>
    </w:p>
  </w:endnote>
  <w:endnote w:type="continuationSeparator" w:id="0">
    <w:p w14:paraId="7DB1B7CB" w14:textId="77777777" w:rsidR="00853DEA" w:rsidRDefault="00853DE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ＭＳ 明朝">
    <w:altName w:val="MS Mincho"/>
    <w:panose1 w:val="02020609040205080304"/>
    <w:charset w:characterSet="shift_jis"/>
    <w:family w:val="roman"/>
    <w:pitch w:val="fixed"/>
    <w:sig w:usb0="E00002FF" w:usb1="6AC7FDFB" w:usb2="08000012" w:usb3="00000000" w:csb0="0002009F" w:csb1="00000000"/>
  </w:font>
  <w:font w:name="Meiryo UI">
    <w:panose1 w:val="020B0604030504040204"/>
    <w:charset w:characterSet="shift_jis"/>
    <w:family w:val="modern"/>
    <w:pitch w:val="variable"/>
    <w:sig w:usb0="E00002FF" w:usb1="6AC7FFFF"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7D070F3" w14:textId="77777777" w:rsidR="00853DEA" w:rsidRDefault="00853DEA">
      <w:r>
        <w:separator/>
      </w:r>
    </w:p>
  </w:footnote>
  <w:footnote w:type="continuationSeparator" w:id="0">
    <w:p w14:paraId="5E2B19D1" w14:textId="77777777" w:rsidR="00853DEA" w:rsidRDefault="00853DE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27EB1E88"/>
    <w:multiLevelType w:val="hybridMultilevel"/>
    <w:tmpl w:val="16703B54"/>
    <w:lvl w:ilvl="0" w:tplc="8892E18A">
      <w:start w:val="1"/>
      <w:numFmt w:val="decimalFullWidth"/>
      <w:lvlText w:val="第%1条"/>
      <w:lvlJc w:val="start"/>
      <w:pPr>
        <w:ind w:start="48pt" w:hanging="48pt"/>
      </w:pPr>
      <w:rPr>
        <w:rFonts w:hint="default"/>
      </w:rPr>
    </w:lvl>
    <w:lvl w:ilvl="1" w:tplc="04090017" w:tentative="1">
      <w:start w:val="1"/>
      <w:numFmt w:val="aiueoFullWidth"/>
      <w:lvlText w:val="(%2)"/>
      <w:lvlJc w:val="start"/>
      <w:pPr>
        <w:ind w:start="44pt" w:hanging="22pt"/>
      </w:pPr>
    </w:lvl>
    <w:lvl w:ilvl="2" w:tplc="04090011" w:tentative="1">
      <w:start w:val="1"/>
      <w:numFmt w:val="decimalEnclosedCircle"/>
      <w:lvlText w:val="%3"/>
      <w:lvlJc w:val="start"/>
      <w:pPr>
        <w:ind w:start="66pt" w:hanging="22pt"/>
      </w:pPr>
    </w:lvl>
    <w:lvl w:ilvl="3" w:tplc="0409000F" w:tentative="1">
      <w:start w:val="1"/>
      <w:numFmt w:val="decimal"/>
      <w:lvlText w:val="%4."/>
      <w:lvlJc w:val="start"/>
      <w:pPr>
        <w:ind w:start="88pt" w:hanging="22pt"/>
      </w:pPr>
    </w:lvl>
    <w:lvl w:ilvl="4" w:tplc="04090017" w:tentative="1">
      <w:start w:val="1"/>
      <w:numFmt w:val="aiueoFullWidth"/>
      <w:lvlText w:val="(%5)"/>
      <w:lvlJc w:val="start"/>
      <w:pPr>
        <w:ind w:start="110pt" w:hanging="22pt"/>
      </w:pPr>
    </w:lvl>
    <w:lvl w:ilvl="5" w:tplc="04090011" w:tentative="1">
      <w:start w:val="1"/>
      <w:numFmt w:val="decimalEnclosedCircle"/>
      <w:lvlText w:val="%6"/>
      <w:lvlJc w:val="start"/>
      <w:pPr>
        <w:ind w:start="132pt" w:hanging="22pt"/>
      </w:pPr>
    </w:lvl>
    <w:lvl w:ilvl="6" w:tplc="0409000F" w:tentative="1">
      <w:start w:val="1"/>
      <w:numFmt w:val="decimal"/>
      <w:lvlText w:val="%7."/>
      <w:lvlJc w:val="start"/>
      <w:pPr>
        <w:ind w:start="154pt" w:hanging="22pt"/>
      </w:pPr>
    </w:lvl>
    <w:lvl w:ilvl="7" w:tplc="04090017" w:tentative="1">
      <w:start w:val="1"/>
      <w:numFmt w:val="aiueoFullWidth"/>
      <w:lvlText w:val="(%8)"/>
      <w:lvlJc w:val="start"/>
      <w:pPr>
        <w:ind w:start="176pt" w:hanging="22pt"/>
      </w:pPr>
    </w:lvl>
    <w:lvl w:ilvl="8" w:tplc="04090011" w:tentative="1">
      <w:start w:val="1"/>
      <w:numFmt w:val="decimalEnclosedCircle"/>
      <w:lvlText w:val="%9"/>
      <w:lvlJc w:val="start"/>
      <w:pPr>
        <w:ind w:start="198pt" w:hanging="22pt"/>
      </w:pPr>
    </w:lvl>
  </w:abstractNum>
  <w:num w:numId="1" w16cid:durableId="1480153265">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2.15pt"/>
  <w:hyphenationZone w:val="0pt"/>
  <w:drawingGridHorizontalSpacing w:val="23pt"/>
  <w:drawingGridVerticalSpacing w:val="18.20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725"/>
    <w:rsid w:val="000E6406"/>
    <w:rsid w:val="00296136"/>
    <w:rsid w:val="002B7C32"/>
    <w:rsid w:val="00330725"/>
    <w:rsid w:val="003650F9"/>
    <w:rsid w:val="00375AFB"/>
    <w:rsid w:val="0039424F"/>
    <w:rsid w:val="003A2F92"/>
    <w:rsid w:val="003B770F"/>
    <w:rsid w:val="004E629F"/>
    <w:rsid w:val="00542B96"/>
    <w:rsid w:val="00586724"/>
    <w:rsid w:val="005E611F"/>
    <w:rsid w:val="005F1B09"/>
    <w:rsid w:val="006262AF"/>
    <w:rsid w:val="00636FBE"/>
    <w:rsid w:val="00680F3B"/>
    <w:rsid w:val="00696E86"/>
    <w:rsid w:val="007952D8"/>
    <w:rsid w:val="00853DEA"/>
    <w:rsid w:val="00897F79"/>
    <w:rsid w:val="008A0EAC"/>
    <w:rsid w:val="00925AD1"/>
    <w:rsid w:val="00940BD7"/>
    <w:rsid w:val="00A21820"/>
    <w:rsid w:val="00A333E8"/>
    <w:rsid w:val="00A42483"/>
    <w:rsid w:val="00A44661"/>
    <w:rsid w:val="00A90807"/>
    <w:rsid w:val="00AB4AFD"/>
    <w:rsid w:val="00C01CE5"/>
    <w:rsid w:val="00C462C2"/>
    <w:rsid w:val="00CB618C"/>
    <w:rsid w:val="00E02C7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E1EF26"/>
  <w15:chartTrackingRefBased/>
  <w15:docId w15:val="{2A2BFD87-83F0-47DC-9D23-D9402DFF7E3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semiHidden/>
    <w:rPr>
      <w:lang w:val="en-US" w:eastAsia="ja-JP"/>
    </w:rPr>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212.60pt"/>
        <w:tab w:val="end" w:pos="425.20pt"/>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212.60pt"/>
        <w:tab w:val="end" w:pos="425.20pt"/>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5108572-6FD2-4223-A159-3196A7F6645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tateishi ken</cp:lastModifiedBy>
  <cp:revision>2</cp:revision>
  <cp:lastPrinted>2025-03-06T01:59:00Z</cp:lastPrinted>
  <dcterms:created xsi:type="dcterms:W3CDTF">2026-04-13T00:02:00Z</dcterms:created>
  <dcterms:modified xsi:type="dcterms:W3CDTF">2026-04-13T00:02:00Z</dcterms:modified>
  <cp:category/>
  <cp:contentStatus/>
</cp:coreProperties>
</file>