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3A86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（様式３－１）</w:t>
      </w:r>
    </w:p>
    <w:p w14:paraId="2DBFE5F6" w14:textId="77777777" w:rsidR="00F6370D" w:rsidRPr="00F6370D" w:rsidRDefault="00F6370D" w:rsidP="00F6370D">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自動販売機の設置に係る提案書</w:t>
      </w:r>
    </w:p>
    <w:p w14:paraId="35E5DBEB" w14:textId="3F1FB81C" w:rsidR="00F6370D" w:rsidRPr="00F6370D" w:rsidRDefault="00F6370D" w:rsidP="00F6370D">
      <w:pPr>
        <w:overflowPunct w:val="0"/>
        <w:jc w:val="center"/>
        <w:textAlignment w:val="baseline"/>
        <w:rPr>
          <w:rFonts w:ascii="ＭＳ 明朝" w:eastAsia="ＭＳ 明朝" w:hAnsi="Times New Roman" w:cs="Times New Roman"/>
          <w:color w:val="000000"/>
          <w:spacing w:val="2"/>
          <w:kern w:val="0"/>
          <w:szCs w:val="21"/>
        </w:rPr>
      </w:pPr>
      <w:r w:rsidRPr="00F6370D">
        <w:rPr>
          <w:rFonts w:ascii="ＭＳ 明朝" w:eastAsia="ＭＳ ゴシック" w:hAnsi="Times New Roman" w:cs="ＭＳ ゴシック" w:hint="eastAsia"/>
          <w:b/>
          <w:bCs/>
          <w:color w:val="000000"/>
          <w:kern w:val="0"/>
          <w:sz w:val="28"/>
          <w:szCs w:val="28"/>
        </w:rPr>
        <w:t>（</w:t>
      </w:r>
      <w:r w:rsidR="00486E1A">
        <w:rPr>
          <w:rFonts w:ascii="ＭＳ 明朝" w:eastAsia="ＭＳ ゴシック" w:hAnsi="Times New Roman" w:cs="ＭＳ ゴシック" w:hint="eastAsia"/>
          <w:b/>
          <w:bCs/>
          <w:color w:val="000000"/>
          <w:kern w:val="0"/>
          <w:sz w:val="28"/>
          <w:szCs w:val="28"/>
        </w:rPr>
        <w:t>３</w:t>
      </w:r>
      <w:r w:rsidRPr="00F6370D">
        <w:rPr>
          <w:rFonts w:ascii="ＭＳ 明朝" w:eastAsia="ＭＳ ゴシック" w:hAnsi="Times New Roman" w:cs="ＭＳ ゴシック" w:hint="eastAsia"/>
          <w:b/>
          <w:bCs/>
          <w:color w:val="000000"/>
          <w:kern w:val="0"/>
          <w:sz w:val="28"/>
          <w:szCs w:val="28"/>
        </w:rPr>
        <w:t>号機）</w:t>
      </w:r>
    </w:p>
    <w:p w14:paraId="4E32A022" w14:textId="7F1A61FB"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徳島県立</w:t>
      </w:r>
      <w:r>
        <w:rPr>
          <w:rFonts w:ascii="Times New Roman" w:eastAsia="ＭＳ 明朝" w:hAnsi="Times New Roman" w:cs="ＭＳ 明朝" w:hint="eastAsia"/>
          <w:color w:val="000000"/>
          <w:kern w:val="0"/>
          <w:szCs w:val="21"/>
        </w:rPr>
        <w:t>海部高等</w:t>
      </w:r>
      <w:r w:rsidRPr="00F6370D">
        <w:rPr>
          <w:rFonts w:ascii="Times New Roman" w:eastAsia="ＭＳ 明朝" w:hAnsi="Times New Roman" w:cs="ＭＳ 明朝" w:hint="eastAsia"/>
          <w:color w:val="000000"/>
          <w:kern w:val="0"/>
          <w:szCs w:val="21"/>
        </w:rPr>
        <w:t>学校長　殿</w:t>
      </w:r>
    </w:p>
    <w:p w14:paraId="0736296C"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43DFCB62"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令和　　年　　月　　日</w:t>
      </w:r>
    </w:p>
    <w:p w14:paraId="7B8A3C7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013DFD6B"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（応募者）住　　　　所</w:t>
      </w:r>
    </w:p>
    <w:p w14:paraId="422FAC3E"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商号又は名称</w:t>
      </w:r>
    </w:p>
    <w:p w14:paraId="39EF8D1C"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代　</w:t>
      </w: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表</w:t>
      </w: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 xml:space="preserve">　者</w:t>
      </w:r>
    </w:p>
    <w:p w14:paraId="36052E29"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Times New Roman"/>
          <w:color w:val="000000"/>
          <w:kern w:val="0"/>
          <w:szCs w:val="21"/>
        </w:rPr>
        <w:t xml:space="preserve">                    </w:t>
      </w:r>
    </w:p>
    <w:p w14:paraId="7FC89D34"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自動販売機の設置に係る提案は次のとおりです。</w:t>
      </w:r>
    </w:p>
    <w:p w14:paraId="4E43CA94"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19BF5ED1"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　応募物件</w:t>
      </w:r>
    </w:p>
    <w:p w14:paraId="5DA5439A"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（１）教育財産への自動販売機の設置者</w:t>
      </w:r>
    </w:p>
    <w:p w14:paraId="281F5652" w14:textId="77777777" w:rsidR="00F6370D" w:rsidRDefault="00F6370D" w:rsidP="00F6370D">
      <w:pPr>
        <w:overflowPunct w:val="0"/>
        <w:jc w:val="left"/>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（２）貸付場所、貸付面積、基準貸付料（定額）及び販売品目</w:t>
      </w:r>
    </w:p>
    <w:tbl>
      <w:tblPr>
        <w:tblStyle w:val="a3"/>
        <w:tblpPr w:leftFromText="142" w:rightFromText="142" w:vertAnchor="text" w:horzAnchor="margin" w:tblpXSpec="center" w:tblpY="143"/>
        <w:tblW w:w="0" w:type="auto"/>
        <w:tblLook w:val="04A0" w:firstRow="1" w:lastRow="0" w:firstColumn="1" w:lastColumn="0" w:noHBand="0" w:noVBand="1"/>
      </w:tblPr>
      <w:tblGrid>
        <w:gridCol w:w="1129"/>
        <w:gridCol w:w="3261"/>
        <w:gridCol w:w="2268"/>
        <w:gridCol w:w="2835"/>
      </w:tblGrid>
      <w:tr w:rsidR="004C0EAE" w14:paraId="27362DA4" w14:textId="77777777" w:rsidTr="004F53AC">
        <w:trPr>
          <w:trHeight w:hRule="exact" w:val="567"/>
        </w:trPr>
        <w:tc>
          <w:tcPr>
            <w:tcW w:w="1129" w:type="dxa"/>
            <w:vAlign w:val="center"/>
          </w:tcPr>
          <w:p w14:paraId="6F6DF525" w14:textId="77777777" w:rsidR="004C0EAE" w:rsidRPr="00F6370D"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物件番号</w:t>
            </w:r>
          </w:p>
        </w:tc>
        <w:tc>
          <w:tcPr>
            <w:tcW w:w="8364" w:type="dxa"/>
            <w:gridSpan w:val="3"/>
            <w:vAlign w:val="center"/>
          </w:tcPr>
          <w:p w14:paraId="68628932"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　付　場　所</w:t>
            </w:r>
          </w:p>
        </w:tc>
      </w:tr>
      <w:tr w:rsidR="004C0EAE" w14:paraId="6148276E" w14:textId="77777777" w:rsidTr="004F53AC">
        <w:trPr>
          <w:trHeight w:val="982"/>
        </w:trPr>
        <w:tc>
          <w:tcPr>
            <w:tcW w:w="1129" w:type="dxa"/>
            <w:vMerge w:val="restart"/>
            <w:vAlign w:val="center"/>
          </w:tcPr>
          <w:p w14:paraId="6481A453" w14:textId="63AFADB9" w:rsidR="004C0EAE" w:rsidRPr="00F6370D" w:rsidRDefault="00486E1A" w:rsidP="004C0EAE">
            <w:pPr>
              <w:overflowPunct w:val="0"/>
              <w:jc w:val="left"/>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b/>
                <w:bCs/>
                <w:color w:val="000000"/>
                <w:kern w:val="0"/>
                <w:szCs w:val="21"/>
              </w:rPr>
              <w:t>３</w:t>
            </w:r>
            <w:r w:rsidR="004C0EAE" w:rsidRPr="00F6370D">
              <w:rPr>
                <w:rFonts w:ascii="ＭＳ 明朝" w:eastAsia="ＭＳ ゴシック" w:hAnsi="Times New Roman" w:cs="ＭＳ ゴシック" w:hint="eastAsia"/>
                <w:b/>
                <w:bCs/>
                <w:color w:val="000000"/>
                <w:kern w:val="0"/>
                <w:szCs w:val="21"/>
              </w:rPr>
              <w:t>号機</w:t>
            </w:r>
          </w:p>
        </w:tc>
        <w:tc>
          <w:tcPr>
            <w:tcW w:w="8364" w:type="dxa"/>
            <w:gridSpan w:val="3"/>
            <w:vAlign w:val="center"/>
          </w:tcPr>
          <w:p w14:paraId="5C89E363" w14:textId="5DB47614"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徳島県海部郡海陽町大里字古畑</w:t>
            </w:r>
            <w:r w:rsidR="007A2546">
              <w:rPr>
                <w:rFonts w:ascii="Times New Roman" w:eastAsia="ＭＳ 明朝" w:hAnsi="Times New Roman" w:cs="ＭＳ 明朝" w:hint="eastAsia"/>
                <w:color w:val="000000"/>
                <w:kern w:val="0"/>
                <w:szCs w:val="21"/>
              </w:rPr>
              <w:t>７０</w:t>
            </w:r>
            <w:r>
              <w:rPr>
                <w:rFonts w:ascii="Times New Roman" w:eastAsia="ＭＳ 明朝" w:hAnsi="Times New Roman" w:cs="ＭＳ 明朝" w:hint="eastAsia"/>
                <w:color w:val="000000"/>
                <w:kern w:val="0"/>
                <w:szCs w:val="21"/>
              </w:rPr>
              <w:t>－</w:t>
            </w:r>
            <w:r w:rsidR="007A2546">
              <w:rPr>
                <w:rFonts w:ascii="Times New Roman" w:eastAsia="ＭＳ 明朝" w:hAnsi="Times New Roman" w:cs="ＭＳ 明朝" w:hint="eastAsia"/>
                <w:color w:val="000000"/>
                <w:kern w:val="0"/>
                <w:szCs w:val="21"/>
              </w:rPr>
              <w:t>３</w:t>
            </w:r>
          </w:p>
          <w:p w14:paraId="30E521A3" w14:textId="305AD2B9"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海部高校　</w:t>
            </w:r>
            <w:r w:rsidR="007A2546">
              <w:rPr>
                <w:rFonts w:ascii="Times New Roman" w:eastAsia="ＭＳ 明朝" w:hAnsi="Times New Roman" w:cs="ＭＳ 明朝" w:hint="eastAsia"/>
                <w:color w:val="000000"/>
                <w:kern w:val="0"/>
                <w:szCs w:val="21"/>
              </w:rPr>
              <w:t>寄宿舎内</w:t>
            </w:r>
          </w:p>
        </w:tc>
      </w:tr>
      <w:tr w:rsidR="004C0EAE" w14:paraId="462967B5" w14:textId="77777777" w:rsidTr="004F53AC">
        <w:trPr>
          <w:trHeight w:hRule="exact" w:val="567"/>
        </w:trPr>
        <w:tc>
          <w:tcPr>
            <w:tcW w:w="1129" w:type="dxa"/>
            <w:vMerge/>
          </w:tcPr>
          <w:p w14:paraId="281D9029"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3261" w:type="dxa"/>
            <w:vAlign w:val="center"/>
          </w:tcPr>
          <w:p w14:paraId="11304FA3"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貸付面積</w:t>
            </w:r>
          </w:p>
        </w:tc>
        <w:tc>
          <w:tcPr>
            <w:tcW w:w="2268" w:type="dxa"/>
            <w:vAlign w:val="center"/>
          </w:tcPr>
          <w:p w14:paraId="056BD26C"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基準貸付料（定額）</w:t>
            </w:r>
          </w:p>
        </w:tc>
        <w:tc>
          <w:tcPr>
            <w:tcW w:w="2835" w:type="dxa"/>
            <w:vAlign w:val="center"/>
          </w:tcPr>
          <w:p w14:paraId="1474212D" w14:textId="77777777" w:rsidR="004C0EAE" w:rsidRPr="00BE3999"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販売品目</w:t>
            </w:r>
          </w:p>
        </w:tc>
      </w:tr>
      <w:tr w:rsidR="004C0EAE" w14:paraId="4A4163B5" w14:textId="77777777" w:rsidTr="00486E1A">
        <w:trPr>
          <w:trHeight w:val="1118"/>
        </w:trPr>
        <w:tc>
          <w:tcPr>
            <w:tcW w:w="1129" w:type="dxa"/>
            <w:vMerge/>
          </w:tcPr>
          <w:p w14:paraId="3D7C529C"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3261" w:type="dxa"/>
            <w:vAlign w:val="center"/>
          </w:tcPr>
          <w:p w14:paraId="16287A76" w14:textId="17F68FD9" w:rsidR="004C0EAE" w:rsidRDefault="004C0EAE" w:rsidP="004C0EAE">
            <w:pPr>
              <w:overflowPunct w:val="0"/>
              <w:jc w:val="left"/>
              <w:textAlignment w:val="baseline"/>
              <w:rPr>
                <w:rFonts w:ascii="ＭＳ 明朝" w:eastAsia="ＭＳ 明朝" w:hAnsi="ＭＳ 明朝" w:cs="ＭＳ 明朝"/>
                <w:color w:val="000000"/>
                <w:kern w:val="0"/>
                <w:szCs w:val="21"/>
              </w:rPr>
            </w:pPr>
            <w:r w:rsidRPr="00BE3999">
              <w:rPr>
                <w:rFonts w:ascii="ＭＳ 明朝" w:eastAsia="ＭＳ 明朝" w:hAnsi="ＭＳ 明朝" w:cs="ＭＳ 明朝" w:hint="eastAsia"/>
                <w:color w:val="000000"/>
                <w:kern w:val="0"/>
                <w:szCs w:val="21"/>
              </w:rPr>
              <w:t>本体：W</w:t>
            </w:r>
            <w:r w:rsidRPr="00BE3999">
              <w:rPr>
                <w:rFonts w:ascii="ＭＳ 明朝" w:eastAsia="ＭＳ 明朝" w:hAnsi="ＭＳ 明朝" w:cs="ＭＳ 明朝"/>
                <w:color w:val="000000"/>
                <w:kern w:val="0"/>
                <w:szCs w:val="21"/>
              </w:rPr>
              <w:t>1</w:t>
            </w:r>
            <w:r w:rsidR="00486E1A">
              <w:rPr>
                <w:rFonts w:ascii="ＭＳ 明朝" w:eastAsia="ＭＳ 明朝" w:hAnsi="ＭＳ 明朝" w:cs="ＭＳ 明朝" w:hint="eastAsia"/>
                <w:color w:val="000000"/>
                <w:kern w:val="0"/>
                <w:szCs w:val="21"/>
              </w:rPr>
              <w:t>1</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w:t>
            </w:r>
            <w:r w:rsidR="00486E1A">
              <w:rPr>
                <w:rFonts w:ascii="ＭＳ 明朝" w:eastAsia="ＭＳ 明朝" w:hAnsi="ＭＳ 明朝" w:cs="ＭＳ 明朝" w:hint="eastAsia"/>
                <w:color w:val="000000"/>
                <w:kern w:val="0"/>
                <w:szCs w:val="21"/>
              </w:rPr>
              <w:t>8</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sidR="004F53AC">
              <w:rPr>
                <w:rFonts w:ascii="ＭＳ 明朝" w:eastAsia="ＭＳ 明朝" w:hAnsi="ＭＳ 明朝" w:cs="ＭＳ 明朝" w:hint="eastAsia"/>
                <w:color w:val="000000"/>
                <w:kern w:val="0"/>
                <w:szCs w:val="21"/>
              </w:rPr>
              <w:t>H</w:t>
            </w:r>
            <w:r w:rsidRPr="00BE3999">
              <w:rPr>
                <w:rFonts w:ascii="ＭＳ 明朝" w:eastAsia="ＭＳ 明朝" w:hAnsi="ＭＳ 明朝" w:cs="ＭＳ 明朝"/>
                <w:color w:val="000000"/>
                <w:kern w:val="0"/>
                <w:szCs w:val="21"/>
              </w:rPr>
              <w:t>220cm</w:t>
            </w:r>
          </w:p>
          <w:p w14:paraId="29EEC1E8" w14:textId="7247EB58" w:rsidR="004C0EAE" w:rsidRDefault="004C0EAE" w:rsidP="004C0EA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w:t>
            </w:r>
            <w:r w:rsidR="00486E1A">
              <w:rPr>
                <w:rFonts w:ascii="ＭＳ 明朝" w:eastAsia="ＭＳ 明朝" w:hAnsi="ＭＳ 明朝" w:cs="ＭＳ 明朝" w:hint="eastAsia"/>
                <w:color w:val="000000"/>
                <w:kern w:val="0"/>
                <w:szCs w:val="21"/>
              </w:rPr>
              <w:t>０</w:t>
            </w:r>
            <w:r>
              <w:rPr>
                <w:rFonts w:ascii="ＭＳ 明朝" w:eastAsia="ＭＳ 明朝" w:hAnsi="ＭＳ 明朝" w:cs="ＭＳ 明朝" w:hint="eastAsia"/>
                <w:color w:val="000000"/>
                <w:kern w:val="0"/>
                <w:szCs w:val="21"/>
              </w:rPr>
              <w:t>．</w:t>
            </w:r>
            <w:r w:rsidR="00486E1A">
              <w:rPr>
                <w:rFonts w:ascii="ＭＳ 明朝" w:eastAsia="ＭＳ 明朝" w:hAnsi="ＭＳ 明朝" w:cs="ＭＳ 明朝" w:hint="eastAsia"/>
                <w:color w:val="000000"/>
                <w:kern w:val="0"/>
                <w:szCs w:val="21"/>
              </w:rPr>
              <w:t>８８</w:t>
            </w:r>
            <w:r>
              <w:rPr>
                <w:rFonts w:ascii="ＭＳ 明朝" w:eastAsia="ＭＳ 明朝" w:hAnsi="ＭＳ 明朝" w:cs="ＭＳ 明朝" w:hint="eastAsia"/>
                <w:color w:val="000000"/>
                <w:kern w:val="0"/>
                <w:szCs w:val="21"/>
              </w:rPr>
              <w:t>平方メートル）</w:t>
            </w:r>
          </w:p>
          <w:p w14:paraId="4791AE3C" w14:textId="77777777" w:rsidR="00486E1A" w:rsidRPr="00BE3999" w:rsidRDefault="00486E1A" w:rsidP="004C0EAE">
            <w:pPr>
              <w:overflowPunct w:val="0"/>
              <w:jc w:val="left"/>
              <w:textAlignment w:val="baseline"/>
              <w:rPr>
                <w:rFonts w:ascii="ＭＳ 明朝" w:eastAsia="ＭＳ 明朝" w:hAnsi="ＭＳ 明朝" w:cs="ＭＳ 明朝"/>
                <w:color w:val="000000"/>
                <w:kern w:val="0"/>
                <w:szCs w:val="21"/>
              </w:rPr>
            </w:pPr>
          </w:p>
        </w:tc>
        <w:tc>
          <w:tcPr>
            <w:tcW w:w="2268" w:type="dxa"/>
            <w:vAlign w:val="center"/>
          </w:tcPr>
          <w:p w14:paraId="3AD5FC2E" w14:textId="167B7951" w:rsidR="004C0EAE" w:rsidRPr="00F50553" w:rsidRDefault="004C0EAE" w:rsidP="004C0EAE">
            <w:pPr>
              <w:overflowPunct w:val="0"/>
              <w:jc w:val="center"/>
              <w:textAlignment w:val="baseline"/>
              <w:rPr>
                <w:rFonts w:ascii="ＭＳ 明朝" w:eastAsia="ＭＳ 明朝" w:hAnsi="ＭＳ 明朝" w:cs="ＭＳ 明朝"/>
                <w:color w:val="000000"/>
                <w:kern w:val="0"/>
                <w:szCs w:val="21"/>
              </w:rPr>
            </w:pPr>
            <w:r w:rsidRPr="00F50553">
              <w:rPr>
                <w:rFonts w:ascii="ＭＳ 明朝" w:eastAsia="ＭＳ 明朝" w:hAnsi="ＭＳ 明朝" w:cs="ＭＳ 明朝" w:hint="eastAsia"/>
                <w:color w:val="000000"/>
                <w:kern w:val="0"/>
                <w:szCs w:val="21"/>
              </w:rPr>
              <w:t>年額</w:t>
            </w:r>
            <w:r w:rsidR="00486E1A">
              <w:rPr>
                <w:rFonts w:ascii="ＭＳ 明朝" w:eastAsia="ＭＳ 明朝" w:hAnsi="ＭＳ 明朝" w:cs="ＭＳ 明朝" w:hint="eastAsia"/>
                <w:color w:val="000000"/>
                <w:kern w:val="0"/>
                <w:szCs w:val="21"/>
              </w:rPr>
              <w:t>1</w:t>
            </w:r>
            <w:r w:rsidR="00C90113">
              <w:rPr>
                <w:rFonts w:ascii="ＭＳ 明朝" w:eastAsia="ＭＳ 明朝" w:hAnsi="ＭＳ 明朝" w:cs="ＭＳ 明朝"/>
                <w:color w:val="000000"/>
                <w:kern w:val="0"/>
                <w:szCs w:val="21"/>
              </w:rPr>
              <w:t>2</w:t>
            </w:r>
            <w:r w:rsidR="00486E1A">
              <w:rPr>
                <w:rFonts w:ascii="ＭＳ 明朝" w:eastAsia="ＭＳ 明朝" w:hAnsi="ＭＳ 明朝" w:cs="ＭＳ 明朝"/>
                <w:color w:val="000000"/>
                <w:kern w:val="0"/>
                <w:szCs w:val="21"/>
              </w:rPr>
              <w:t>,</w:t>
            </w:r>
            <w:r w:rsidR="00C90113">
              <w:rPr>
                <w:rFonts w:ascii="ＭＳ 明朝" w:eastAsia="ＭＳ 明朝" w:hAnsi="ＭＳ 明朝" w:cs="ＭＳ 明朝"/>
                <w:color w:val="000000"/>
                <w:kern w:val="0"/>
                <w:szCs w:val="21"/>
              </w:rPr>
              <w:t>507</w:t>
            </w:r>
            <w:r w:rsidRPr="00F50553">
              <w:rPr>
                <w:rFonts w:ascii="ＭＳ 明朝" w:eastAsia="ＭＳ 明朝" w:hAnsi="ＭＳ 明朝" w:cs="ＭＳ 明朝" w:hint="eastAsia"/>
                <w:color w:val="000000"/>
                <w:kern w:val="0"/>
                <w:szCs w:val="21"/>
              </w:rPr>
              <w:t>円</w:t>
            </w:r>
          </w:p>
          <w:p w14:paraId="3E383605"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p w14:paraId="17E6D88B" w14:textId="77777777" w:rsidR="004C0EAE" w:rsidRDefault="004C0EAE" w:rsidP="00486E1A">
            <w:pPr>
              <w:overflowPunct w:val="0"/>
              <w:textAlignment w:val="baseline"/>
              <w:rPr>
                <w:rFonts w:ascii="Times New Roman" w:eastAsia="ＭＳ 明朝" w:hAnsi="Times New Roman" w:cs="ＭＳ 明朝"/>
                <w:color w:val="000000"/>
                <w:kern w:val="0"/>
                <w:szCs w:val="21"/>
              </w:rPr>
            </w:pPr>
          </w:p>
        </w:tc>
        <w:tc>
          <w:tcPr>
            <w:tcW w:w="2835" w:type="dxa"/>
            <w:vAlign w:val="center"/>
          </w:tcPr>
          <w:p w14:paraId="4D824585"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飲料（缶・ペットボトル・瓶による販売に限る）</w:t>
            </w:r>
          </w:p>
          <w:p w14:paraId="0E0E00CD" w14:textId="056B4545" w:rsidR="004F53AC" w:rsidRPr="00486E1A" w:rsidRDefault="004F53AC" w:rsidP="004C0EAE">
            <w:pPr>
              <w:overflowPunct w:val="0"/>
              <w:jc w:val="left"/>
              <w:textAlignment w:val="baseline"/>
              <w:rPr>
                <w:rFonts w:ascii="Times New Roman" w:eastAsia="ＭＳ 明朝" w:hAnsi="Times New Roman" w:cs="ＭＳ 明朝"/>
                <w:color w:val="000000"/>
                <w:kern w:val="0"/>
                <w:szCs w:val="21"/>
              </w:rPr>
            </w:pPr>
          </w:p>
        </w:tc>
      </w:tr>
      <w:tr w:rsidR="004C0EAE" w14:paraId="1D6C9943" w14:textId="77777777" w:rsidTr="004F53AC">
        <w:trPr>
          <w:trHeight w:hRule="exact" w:val="567"/>
        </w:trPr>
        <w:tc>
          <w:tcPr>
            <w:tcW w:w="1129" w:type="dxa"/>
            <w:vMerge/>
          </w:tcPr>
          <w:p w14:paraId="499AE92D"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8364" w:type="dxa"/>
            <w:gridSpan w:val="3"/>
            <w:vAlign w:val="center"/>
          </w:tcPr>
          <w:p w14:paraId="78EFAA7E" w14:textId="4E01ECBD" w:rsidR="004C0EAE" w:rsidRPr="004C0EAE"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そ　の　他</w:t>
            </w:r>
          </w:p>
        </w:tc>
      </w:tr>
      <w:tr w:rsidR="004C0EAE" w14:paraId="6027FBD4" w14:textId="77777777" w:rsidTr="009F4FE5">
        <w:trPr>
          <w:trHeight w:val="1562"/>
        </w:trPr>
        <w:tc>
          <w:tcPr>
            <w:tcW w:w="1129" w:type="dxa"/>
            <w:vMerge/>
          </w:tcPr>
          <w:p w14:paraId="6A4071FC"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8364" w:type="dxa"/>
            <w:gridSpan w:val="3"/>
          </w:tcPr>
          <w:p w14:paraId="49AC4FDC" w14:textId="77777777" w:rsidR="009F4FE5" w:rsidRPr="009F4FE5" w:rsidRDefault="009F4FE5" w:rsidP="009F4FE5">
            <w:pPr>
              <w:overflowPunct w:val="0"/>
              <w:spacing w:beforeLines="30" w:before="99"/>
              <w:jc w:val="left"/>
              <w:textAlignment w:val="baseline"/>
              <w:rPr>
                <w:rFonts w:ascii="Times New Roman" w:eastAsia="ＭＳ 明朝" w:hAnsi="Times New Roman" w:cs="ＭＳ 明朝"/>
                <w:color w:val="000000"/>
                <w:kern w:val="0"/>
                <w:szCs w:val="21"/>
              </w:rPr>
            </w:pPr>
            <w:r w:rsidRPr="009F4FE5">
              <w:rPr>
                <w:rFonts w:ascii="Times New Roman" w:eastAsia="ＭＳ 明朝" w:hAnsi="Times New Roman" w:cs="ＭＳ 明朝" w:hint="eastAsia"/>
                <w:color w:val="000000"/>
                <w:kern w:val="0"/>
                <w:szCs w:val="21"/>
              </w:rPr>
              <w:t>大規模災害発生時において、徳島県教育委員会が必要と判断した場合には、自動販売機内の在庫飲料を設置業者の負担により無料で提供できる機能を備えている（停電時においても使用可能である）こと。</w:t>
            </w:r>
          </w:p>
          <w:p w14:paraId="14677609" w14:textId="728075D9" w:rsidR="004C0EAE" w:rsidRDefault="009F4FE5" w:rsidP="009F4FE5">
            <w:pPr>
              <w:overflowPunct w:val="0"/>
              <w:jc w:val="left"/>
              <w:textAlignment w:val="baseline"/>
              <w:rPr>
                <w:rFonts w:ascii="Times New Roman" w:eastAsia="ＭＳ 明朝" w:hAnsi="Times New Roman" w:cs="ＭＳ 明朝"/>
                <w:color w:val="000000"/>
                <w:kern w:val="0"/>
                <w:szCs w:val="21"/>
              </w:rPr>
            </w:pPr>
            <w:r w:rsidRPr="009F4FE5">
              <w:rPr>
                <w:rFonts w:ascii="Times New Roman" w:eastAsia="ＭＳ 明朝" w:hAnsi="Times New Roman" w:cs="ＭＳ 明朝" w:hint="eastAsia"/>
                <w:color w:val="000000"/>
                <w:kern w:val="0"/>
                <w:szCs w:val="21"/>
              </w:rPr>
              <w:t>災害対応型であることを表示していること。</w:t>
            </w:r>
          </w:p>
        </w:tc>
      </w:tr>
    </w:tbl>
    <w:p w14:paraId="3606EA39"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399BA9CB"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２　機器仕様の確認欄（「判定」欄には記入しないこと）</w:t>
      </w:r>
    </w:p>
    <w:p w14:paraId="23CD9DB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（１）品名及び台数　　自動販売機　１台</w:t>
      </w:r>
    </w:p>
    <w:p w14:paraId="2227A469" w14:textId="77777777" w:rsidR="00F6370D" w:rsidRDefault="00F6370D" w:rsidP="00F6370D">
      <w:pPr>
        <w:overflowPunct w:val="0"/>
        <w:jc w:val="left"/>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（２）応募機器の型番（メーカーカタログを添付）</w:t>
      </w:r>
    </w:p>
    <w:tbl>
      <w:tblPr>
        <w:tblStyle w:val="a3"/>
        <w:tblW w:w="0" w:type="auto"/>
        <w:tblInd w:w="149" w:type="dxa"/>
        <w:tblLook w:val="04A0" w:firstRow="1" w:lastRow="0" w:firstColumn="1" w:lastColumn="0" w:noHBand="0" w:noVBand="1"/>
      </w:tblPr>
      <w:tblGrid>
        <w:gridCol w:w="1406"/>
        <w:gridCol w:w="1842"/>
        <w:gridCol w:w="1701"/>
        <w:gridCol w:w="3686"/>
        <w:gridCol w:w="844"/>
      </w:tblGrid>
      <w:tr w:rsidR="004C0EAE" w14:paraId="21A52B9E" w14:textId="77777777" w:rsidTr="001C3A0B">
        <w:trPr>
          <w:trHeight w:hRule="exact" w:val="567"/>
        </w:trPr>
        <w:tc>
          <w:tcPr>
            <w:tcW w:w="1406" w:type="dxa"/>
            <w:vAlign w:val="center"/>
          </w:tcPr>
          <w:p w14:paraId="2433B6A9" w14:textId="65FB72B1"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種別</w:t>
            </w:r>
          </w:p>
        </w:tc>
        <w:tc>
          <w:tcPr>
            <w:tcW w:w="1842" w:type="dxa"/>
            <w:vAlign w:val="center"/>
          </w:tcPr>
          <w:p w14:paraId="6EF33CD8" w14:textId="7F17022C"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メーカー</w:t>
            </w:r>
          </w:p>
        </w:tc>
        <w:tc>
          <w:tcPr>
            <w:tcW w:w="1701" w:type="dxa"/>
            <w:vAlign w:val="center"/>
          </w:tcPr>
          <w:p w14:paraId="0472274E" w14:textId="286F7AB7"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型番</w:t>
            </w:r>
          </w:p>
        </w:tc>
        <w:tc>
          <w:tcPr>
            <w:tcW w:w="3686" w:type="dxa"/>
            <w:vAlign w:val="center"/>
          </w:tcPr>
          <w:p w14:paraId="2A5A8021" w14:textId="615BD7CD"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機器の名称</w:t>
            </w:r>
          </w:p>
        </w:tc>
        <w:tc>
          <w:tcPr>
            <w:tcW w:w="844" w:type="dxa"/>
            <w:vAlign w:val="center"/>
          </w:tcPr>
          <w:p w14:paraId="6CF22C94" w14:textId="3368587C"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判定</w:t>
            </w:r>
          </w:p>
        </w:tc>
      </w:tr>
      <w:tr w:rsidR="004C0EAE" w14:paraId="711A2782" w14:textId="77777777" w:rsidTr="001C3A0B">
        <w:trPr>
          <w:trHeight w:val="699"/>
        </w:trPr>
        <w:tc>
          <w:tcPr>
            <w:tcW w:w="1406" w:type="dxa"/>
          </w:tcPr>
          <w:p w14:paraId="72516723" w14:textId="77777777" w:rsidR="001C3A0B" w:rsidRPr="00F6370D" w:rsidRDefault="001C3A0B" w:rsidP="001C3A0B">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自動販売機</w:t>
            </w:r>
          </w:p>
          <w:p w14:paraId="58871DFF" w14:textId="37EEA6C5" w:rsidR="004C0EAE" w:rsidRDefault="001C3A0B"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本　　　体</w:t>
            </w:r>
          </w:p>
        </w:tc>
        <w:tc>
          <w:tcPr>
            <w:tcW w:w="1842" w:type="dxa"/>
          </w:tcPr>
          <w:p w14:paraId="5296920F"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1701" w:type="dxa"/>
          </w:tcPr>
          <w:p w14:paraId="756E1BCB"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3686" w:type="dxa"/>
          </w:tcPr>
          <w:p w14:paraId="1C2D2C7D"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844" w:type="dxa"/>
          </w:tcPr>
          <w:p w14:paraId="0C108710"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r>
    </w:tbl>
    <w:p w14:paraId="7D897A45"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p w14:paraId="12DDE3DB" w14:textId="77777777" w:rsidR="00486E1A" w:rsidRDefault="00486E1A" w:rsidP="00F6370D">
      <w:pPr>
        <w:overflowPunct w:val="0"/>
        <w:jc w:val="left"/>
        <w:textAlignment w:val="baseline"/>
        <w:rPr>
          <w:rFonts w:ascii="Times New Roman" w:eastAsia="ＭＳ 明朝" w:hAnsi="Times New Roman" w:cs="ＭＳ 明朝"/>
          <w:color w:val="000000"/>
          <w:kern w:val="0"/>
          <w:szCs w:val="21"/>
        </w:rPr>
      </w:pPr>
    </w:p>
    <w:p w14:paraId="76AEBCA9" w14:textId="77777777" w:rsidR="00F50553" w:rsidRPr="00F50553" w:rsidRDefault="00F50553" w:rsidP="00F50553">
      <w:pPr>
        <w:overflowPunct w:val="0"/>
        <w:ind w:firstLineChars="2100" w:firstLine="4494"/>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u w:val="single" w:color="0000FF"/>
        </w:rPr>
        <w:lastRenderedPageBreak/>
        <w:t xml:space="preserve">商号又は名称　　　　　　　　　　　　　　　　　　</w:t>
      </w:r>
    </w:p>
    <w:p w14:paraId="28888B5E" w14:textId="76327B04" w:rsidR="00F50553" w:rsidRPr="00F50553" w:rsidRDefault="00F50553" w:rsidP="00F50553">
      <w:pPr>
        <w:overflowPunct w:val="0"/>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（３）仕様（必須項目）</w:t>
      </w:r>
      <w:r w:rsidRPr="00F50553">
        <w:rPr>
          <w:rFonts w:ascii="Times New Roman" w:eastAsia="ＭＳ 明朝" w:hAnsi="Times New Roman" w:cs="Times New Roman"/>
          <w:color w:val="000000"/>
          <w:kern w:val="0"/>
          <w:szCs w:val="21"/>
        </w:rPr>
        <w:t xml:space="preserve">                                                          </w:t>
      </w:r>
      <w:r w:rsidRPr="00F50553">
        <w:rPr>
          <w:rFonts w:ascii="ＭＳ 明朝" w:eastAsia="ＭＳ ゴシック" w:hAnsi="Times New Roman" w:cs="ＭＳ ゴシック" w:hint="eastAsia"/>
          <w:b/>
          <w:bCs/>
          <w:color w:val="000000"/>
          <w:kern w:val="0"/>
          <w:sz w:val="20"/>
          <w:szCs w:val="20"/>
        </w:rPr>
        <w:t>（</w:t>
      </w:r>
      <w:r w:rsidR="00C111B7">
        <w:rPr>
          <w:rFonts w:ascii="ＭＳ 明朝" w:eastAsia="ＭＳ ゴシック" w:hAnsi="Times New Roman" w:cs="ＭＳ ゴシック" w:hint="eastAsia"/>
          <w:b/>
          <w:bCs/>
          <w:color w:val="000000"/>
          <w:kern w:val="0"/>
          <w:sz w:val="20"/>
          <w:szCs w:val="20"/>
        </w:rPr>
        <w:t>３</w:t>
      </w:r>
      <w:r w:rsidRPr="00F50553">
        <w:rPr>
          <w:rFonts w:ascii="ＭＳ 明朝" w:eastAsia="ＭＳ ゴシック" w:hAnsi="Times New Roman" w:cs="ＭＳ ゴシック" w:hint="eastAsia"/>
          <w:b/>
          <w:bCs/>
          <w:color w:val="000000"/>
          <w:kern w:val="0"/>
          <w:sz w:val="20"/>
          <w:szCs w:val="20"/>
        </w:rPr>
        <w:t>号機）</w:t>
      </w:r>
    </w:p>
    <w:tbl>
      <w:tblPr>
        <w:tblStyle w:val="a3"/>
        <w:tblW w:w="0" w:type="auto"/>
        <w:tblInd w:w="279" w:type="dxa"/>
        <w:tblLook w:val="04A0" w:firstRow="1" w:lastRow="0" w:firstColumn="1" w:lastColumn="0" w:noHBand="0" w:noVBand="1"/>
      </w:tblPr>
      <w:tblGrid>
        <w:gridCol w:w="1417"/>
        <w:gridCol w:w="4965"/>
        <w:gridCol w:w="991"/>
        <w:gridCol w:w="1133"/>
        <w:gridCol w:w="843"/>
      </w:tblGrid>
      <w:tr w:rsidR="002E3BB6" w14:paraId="79F042A5" w14:textId="77777777" w:rsidTr="004F53AC">
        <w:trPr>
          <w:trHeight w:val="736"/>
        </w:trPr>
        <w:tc>
          <w:tcPr>
            <w:tcW w:w="1417" w:type="dxa"/>
            <w:vAlign w:val="center"/>
          </w:tcPr>
          <w:p w14:paraId="2DBEB4DF" w14:textId="1A429F3D" w:rsidR="00D65CA9" w:rsidRDefault="00F50553" w:rsidP="004B6F3E">
            <w:pPr>
              <w:overflowPunct w:val="0"/>
              <w:spacing w:afterLines="80" w:after="264"/>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項目</w:t>
            </w:r>
          </w:p>
        </w:tc>
        <w:tc>
          <w:tcPr>
            <w:tcW w:w="4965" w:type="dxa"/>
            <w:vAlign w:val="center"/>
          </w:tcPr>
          <w:p w14:paraId="082D89FC" w14:textId="6A3F1066" w:rsidR="00D65CA9" w:rsidRDefault="00F50553" w:rsidP="004B6F3E">
            <w:pPr>
              <w:overflowPunct w:val="0"/>
              <w:spacing w:afterLines="80" w:after="264"/>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条件</w:t>
            </w:r>
          </w:p>
        </w:tc>
        <w:tc>
          <w:tcPr>
            <w:tcW w:w="991" w:type="dxa"/>
            <w:vAlign w:val="center"/>
          </w:tcPr>
          <w:p w14:paraId="3B99177C" w14:textId="77777777" w:rsidR="00F50553" w:rsidRDefault="00F50553" w:rsidP="004B6F3E">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対応の</w:t>
            </w:r>
          </w:p>
          <w:p w14:paraId="56133A26" w14:textId="728D8E4D" w:rsidR="00F50553" w:rsidRPr="00F50553" w:rsidRDefault="00F50553" w:rsidP="00F50553">
            <w:pPr>
              <w:overflowPunct w:val="0"/>
              <w:spacing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可　否</w:t>
            </w:r>
          </w:p>
        </w:tc>
        <w:tc>
          <w:tcPr>
            <w:tcW w:w="1133" w:type="dxa"/>
            <w:vAlign w:val="center"/>
          </w:tcPr>
          <w:p w14:paraId="187DEDC3" w14:textId="77777777" w:rsidR="00F50553" w:rsidRDefault="00F50553" w:rsidP="004B6F3E">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カタログ</w:t>
            </w:r>
          </w:p>
          <w:p w14:paraId="3AAAA716" w14:textId="2B427562" w:rsidR="00F50553" w:rsidRDefault="00F50553" w:rsidP="00F50553">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ペ</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ー</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ジ</w:t>
            </w:r>
          </w:p>
        </w:tc>
        <w:tc>
          <w:tcPr>
            <w:tcW w:w="843" w:type="dxa"/>
            <w:vAlign w:val="center"/>
          </w:tcPr>
          <w:p w14:paraId="3FD8C452" w14:textId="41DB73B6" w:rsidR="00D65CA9" w:rsidRDefault="00F50553" w:rsidP="004B6F3E">
            <w:pPr>
              <w:overflowPunct w:val="0"/>
              <w:spacing w:afterLines="78" w:after="257"/>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判定</w:t>
            </w:r>
          </w:p>
        </w:tc>
      </w:tr>
      <w:tr w:rsidR="002E3BB6" w14:paraId="793FBE3D" w14:textId="77777777" w:rsidTr="004F53AC">
        <w:trPr>
          <w:trHeight w:val="510"/>
        </w:trPr>
        <w:tc>
          <w:tcPr>
            <w:tcW w:w="1417" w:type="dxa"/>
            <w:vAlign w:val="center"/>
          </w:tcPr>
          <w:p w14:paraId="1139B160" w14:textId="077B78DC" w:rsidR="00F50553" w:rsidRDefault="00F50553" w:rsidP="00FF6D4B">
            <w:pPr>
              <w:overflowPunct w:val="0"/>
              <w:jc w:val="distribute"/>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大</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き</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さ</w:t>
            </w:r>
          </w:p>
        </w:tc>
        <w:tc>
          <w:tcPr>
            <w:tcW w:w="4965" w:type="dxa"/>
            <w:vAlign w:val="center"/>
          </w:tcPr>
          <w:p w14:paraId="6D56660C" w14:textId="13DDADA1"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本体</w:t>
            </w:r>
            <w:r w:rsidRPr="00F50553">
              <w:rPr>
                <w:rFonts w:ascii="Times New Roman" w:eastAsia="ＭＳ 明朝" w:hAnsi="Times New Roman" w:cs="Times New Roman"/>
                <w:color w:val="000000"/>
                <w:kern w:val="0"/>
                <w:szCs w:val="21"/>
              </w:rPr>
              <w:t xml:space="preserve"> </w:t>
            </w:r>
            <w:r w:rsidRPr="00F50553">
              <w:rPr>
                <w:rFonts w:ascii="ＭＳ 明朝" w:eastAsia="ＭＳ 明朝" w:hAnsi="ＭＳ 明朝" w:cs="ＭＳ 明朝"/>
                <w:color w:val="000000"/>
                <w:kern w:val="0"/>
                <w:szCs w:val="21"/>
              </w:rPr>
              <w:t>W1</w:t>
            </w:r>
            <w:r w:rsidR="00486E1A">
              <w:rPr>
                <w:rFonts w:ascii="ＭＳ 明朝" w:eastAsia="ＭＳ 明朝" w:hAnsi="ＭＳ 明朝" w:cs="ＭＳ 明朝"/>
                <w:color w:val="000000"/>
                <w:kern w:val="0"/>
                <w:szCs w:val="21"/>
              </w:rPr>
              <w:t>1</w:t>
            </w:r>
            <w:r w:rsidRPr="00F50553">
              <w:rPr>
                <w:rFonts w:ascii="ＭＳ 明朝" w:eastAsia="ＭＳ 明朝" w:hAnsi="ＭＳ 明朝" w:cs="ＭＳ 明朝"/>
                <w:color w:val="000000"/>
                <w:kern w:val="0"/>
                <w:szCs w:val="21"/>
              </w:rPr>
              <w:t>0cm</w:t>
            </w:r>
            <w:r w:rsidRPr="00F50553">
              <w:rPr>
                <w:rFonts w:ascii="ＭＳ 明朝" w:eastAsia="ＭＳ 明朝" w:hAnsi="Times New Roman" w:cs="ＭＳ 明朝" w:hint="eastAsia"/>
                <w:color w:val="000000"/>
                <w:kern w:val="0"/>
                <w:szCs w:val="21"/>
              </w:rPr>
              <w:t>×</w:t>
            </w:r>
            <w:r w:rsidRPr="00F50553">
              <w:rPr>
                <w:rFonts w:ascii="ＭＳ 明朝" w:eastAsia="ＭＳ 明朝" w:hAnsi="ＭＳ 明朝" w:cs="ＭＳ 明朝"/>
                <w:color w:val="000000"/>
                <w:kern w:val="0"/>
                <w:szCs w:val="21"/>
              </w:rPr>
              <w:t>D</w:t>
            </w:r>
            <w:r w:rsidR="00486E1A">
              <w:rPr>
                <w:rFonts w:ascii="ＭＳ 明朝" w:eastAsia="ＭＳ 明朝" w:hAnsi="ＭＳ 明朝" w:cs="ＭＳ 明朝"/>
                <w:color w:val="000000"/>
                <w:kern w:val="0"/>
                <w:szCs w:val="21"/>
              </w:rPr>
              <w:t>8</w:t>
            </w:r>
            <w:r w:rsidRPr="00F50553">
              <w:rPr>
                <w:rFonts w:ascii="ＭＳ 明朝" w:eastAsia="ＭＳ 明朝" w:hAnsi="ＭＳ 明朝" w:cs="ＭＳ 明朝"/>
                <w:color w:val="000000"/>
                <w:kern w:val="0"/>
                <w:szCs w:val="21"/>
              </w:rPr>
              <w:t>0cm</w:t>
            </w:r>
            <w:r w:rsidRPr="00F50553">
              <w:rPr>
                <w:rFonts w:ascii="ＭＳ 明朝" w:eastAsia="ＭＳ 明朝" w:hAnsi="Times New Roman" w:cs="ＭＳ 明朝" w:hint="eastAsia"/>
                <w:color w:val="000000"/>
                <w:kern w:val="0"/>
                <w:szCs w:val="21"/>
              </w:rPr>
              <w:t>×</w:t>
            </w:r>
            <w:r w:rsidRPr="00F50553">
              <w:rPr>
                <w:rFonts w:ascii="ＭＳ 明朝" w:eastAsia="ＭＳ 明朝" w:hAnsi="ＭＳ 明朝" w:cs="ＭＳ 明朝"/>
                <w:color w:val="000000"/>
                <w:kern w:val="0"/>
                <w:szCs w:val="21"/>
              </w:rPr>
              <w:t>H</w:t>
            </w:r>
            <w:r w:rsidR="00D65CA9">
              <w:rPr>
                <w:rFonts w:ascii="ＭＳ 明朝" w:eastAsia="ＭＳ 明朝" w:hAnsi="ＭＳ 明朝" w:cs="ＭＳ 明朝"/>
                <w:color w:val="000000"/>
                <w:kern w:val="0"/>
                <w:szCs w:val="21"/>
              </w:rPr>
              <w:t>22</w:t>
            </w:r>
            <w:r w:rsidRPr="00F50553">
              <w:rPr>
                <w:rFonts w:ascii="ＭＳ 明朝" w:eastAsia="ＭＳ 明朝" w:hAnsi="ＭＳ 明朝" w:cs="ＭＳ 明朝"/>
                <w:color w:val="000000"/>
                <w:kern w:val="0"/>
                <w:szCs w:val="21"/>
              </w:rPr>
              <w:t>0cm</w:t>
            </w:r>
            <w:r w:rsidRPr="00F50553">
              <w:rPr>
                <w:rFonts w:ascii="Times New Roman" w:eastAsia="ＭＳ 明朝" w:hAnsi="Times New Roman" w:cs="ＭＳ 明朝" w:hint="eastAsia"/>
                <w:color w:val="000000"/>
                <w:kern w:val="0"/>
                <w:szCs w:val="21"/>
              </w:rPr>
              <w:t>以内</w:t>
            </w:r>
          </w:p>
        </w:tc>
        <w:tc>
          <w:tcPr>
            <w:tcW w:w="991" w:type="dxa"/>
          </w:tcPr>
          <w:p w14:paraId="2695C0B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A0EE4C0"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86A836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3CC2C891" w14:textId="77777777" w:rsidTr="004F53AC">
        <w:trPr>
          <w:trHeight w:val="894"/>
        </w:trPr>
        <w:tc>
          <w:tcPr>
            <w:tcW w:w="1417" w:type="dxa"/>
            <w:vMerge w:val="restart"/>
          </w:tcPr>
          <w:p w14:paraId="1D72105D" w14:textId="49722B6D" w:rsidR="004B6F3E" w:rsidRPr="008A5F89" w:rsidRDefault="00F50553" w:rsidP="00DB2BAC">
            <w:pPr>
              <w:overflowPunct w:val="0"/>
              <w:spacing w:beforeLines="20" w:before="66"/>
              <w:jc w:val="distribute"/>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防災対応</w:t>
            </w:r>
          </w:p>
        </w:tc>
        <w:tc>
          <w:tcPr>
            <w:tcW w:w="4965" w:type="dxa"/>
          </w:tcPr>
          <w:p w14:paraId="3BEA9055" w14:textId="5A790F68" w:rsidR="00F50553" w:rsidRDefault="00F50553"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大規模災害発生時において、徳島県教育委員会が必要と断した場合には、自動販売機内の在庫飲料を設置業者の負担により無料で提供できる機能を備えていること</w:t>
            </w:r>
          </w:p>
        </w:tc>
        <w:tc>
          <w:tcPr>
            <w:tcW w:w="991" w:type="dxa"/>
          </w:tcPr>
          <w:p w14:paraId="30AFF0D6"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8B7010E"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FB0629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39D010B3" w14:textId="77777777" w:rsidTr="004F53AC">
        <w:trPr>
          <w:trHeight w:hRule="exact" w:val="510"/>
        </w:trPr>
        <w:tc>
          <w:tcPr>
            <w:tcW w:w="1417" w:type="dxa"/>
            <w:vMerge/>
            <w:vAlign w:val="center"/>
          </w:tcPr>
          <w:p w14:paraId="179545BC"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54A0F5B8" w14:textId="46159938"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停電時にも使用可能であること</w:t>
            </w:r>
          </w:p>
        </w:tc>
        <w:tc>
          <w:tcPr>
            <w:tcW w:w="991" w:type="dxa"/>
          </w:tcPr>
          <w:p w14:paraId="3DFF6511"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09D5131F"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E4B4CD9"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6C9BCF63" w14:textId="77777777" w:rsidTr="004F53AC">
        <w:trPr>
          <w:trHeight w:hRule="exact" w:val="510"/>
        </w:trPr>
        <w:tc>
          <w:tcPr>
            <w:tcW w:w="1417" w:type="dxa"/>
            <w:vMerge/>
            <w:vAlign w:val="center"/>
          </w:tcPr>
          <w:p w14:paraId="252CF4C8"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48B769E8" w14:textId="1580DE07"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災害対応型であることを表示していること</w:t>
            </w:r>
          </w:p>
        </w:tc>
        <w:tc>
          <w:tcPr>
            <w:tcW w:w="991" w:type="dxa"/>
          </w:tcPr>
          <w:p w14:paraId="3F66CD89"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5E7DBF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AEE220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1FA7BD4E" w14:textId="77777777" w:rsidTr="004F53AC">
        <w:trPr>
          <w:trHeight w:hRule="exact" w:val="680"/>
        </w:trPr>
        <w:tc>
          <w:tcPr>
            <w:tcW w:w="1417" w:type="dxa"/>
          </w:tcPr>
          <w:p w14:paraId="24845287" w14:textId="124316D4" w:rsidR="00F50553" w:rsidRPr="004B6F3E" w:rsidRDefault="004B6F3E" w:rsidP="00DB2BAC">
            <w:pPr>
              <w:overflowPunct w:val="0"/>
              <w:spacing w:beforeLines="20" w:before="66"/>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spacing w:val="38"/>
                <w:kern w:val="0"/>
                <w:szCs w:val="21"/>
                <w:fitText w:val="1070" w:id="-613765631"/>
              </w:rPr>
              <w:t>環境対</w:t>
            </w:r>
            <w:r w:rsidRPr="00F50553">
              <w:rPr>
                <w:rFonts w:ascii="Times New Roman" w:eastAsia="ＭＳ 明朝" w:hAnsi="Times New Roman" w:cs="ＭＳ 明朝" w:hint="eastAsia"/>
                <w:color w:val="000000"/>
                <w:spacing w:val="1"/>
                <w:kern w:val="0"/>
                <w:szCs w:val="21"/>
                <w:fitText w:val="1070" w:id="-613765631"/>
              </w:rPr>
              <w:t>策</w:t>
            </w:r>
          </w:p>
        </w:tc>
        <w:tc>
          <w:tcPr>
            <w:tcW w:w="4965" w:type="dxa"/>
          </w:tcPr>
          <w:p w14:paraId="035EDDB0" w14:textId="32D3E7E1" w:rsidR="00F50553" w:rsidRPr="004B6F3E" w:rsidRDefault="004B6F3E" w:rsidP="008A5F89">
            <w:pPr>
              <w:overflowPunct w:val="0"/>
              <w:spacing w:beforeLines="30" w:before="99" w:line="0" w:lineRule="atLeast"/>
              <w:jc w:val="left"/>
              <w:textAlignment w:val="baseline"/>
              <w:rPr>
                <w:rFonts w:ascii="ＭＳ 明朝" w:eastAsia="ＭＳ 明朝" w:hAnsi="Times New Roman" w:cs="Times New Roman"/>
                <w:color w:val="000000"/>
                <w:spacing w:val="2"/>
                <w:kern w:val="0"/>
                <w:szCs w:val="21"/>
              </w:rPr>
            </w:pPr>
            <w:r w:rsidRPr="00F50553">
              <w:rPr>
                <w:rFonts w:ascii="ＭＳ 明朝" w:eastAsia="ＭＳ 明朝" w:hAnsi="ＭＳ 明朝" w:cs="ＭＳ 明朝"/>
                <w:color w:val="000000"/>
                <w:kern w:val="0"/>
                <w:sz w:val="18"/>
                <w:szCs w:val="18"/>
              </w:rPr>
              <w:t>HC</w:t>
            </w:r>
            <w:r w:rsidRPr="00F50553">
              <w:rPr>
                <w:rFonts w:ascii="ＭＳ 明朝" w:eastAsia="ＭＳ 明朝" w:hAnsi="Times New Roman" w:cs="ＭＳ 明朝" w:hint="eastAsia"/>
                <w:color w:val="000000"/>
                <w:kern w:val="0"/>
                <w:sz w:val="18"/>
                <w:szCs w:val="18"/>
              </w:rPr>
              <w:t>（炭化水素）、又は、</w:t>
            </w:r>
            <w:r w:rsidRPr="00F50553">
              <w:rPr>
                <w:rFonts w:ascii="ＭＳ 明朝" w:eastAsia="ＭＳ 明朝" w:hAnsi="ＭＳ 明朝" w:cs="ＭＳ 明朝"/>
                <w:color w:val="000000"/>
                <w:kern w:val="0"/>
                <w:sz w:val="18"/>
                <w:szCs w:val="18"/>
              </w:rPr>
              <w:t>CO2</w:t>
            </w:r>
            <w:r w:rsidRPr="00F50553">
              <w:rPr>
                <w:rFonts w:ascii="ＭＳ 明朝" w:eastAsia="ＭＳ 明朝" w:hAnsi="Times New Roman" w:cs="ＭＳ 明朝" w:hint="eastAsia"/>
                <w:color w:val="000000"/>
                <w:kern w:val="0"/>
                <w:sz w:val="18"/>
                <w:szCs w:val="18"/>
              </w:rPr>
              <w:t>（二酸化炭素）、もしくは、</w:t>
            </w:r>
            <w:r w:rsidRPr="00F50553">
              <w:rPr>
                <w:rFonts w:ascii="ＭＳ 明朝" w:eastAsia="ＭＳ 明朝" w:hAnsi="ＭＳ 明朝" w:cs="ＭＳ 明朝"/>
                <w:color w:val="000000"/>
                <w:kern w:val="0"/>
                <w:sz w:val="18"/>
                <w:szCs w:val="18"/>
              </w:rPr>
              <w:t>HFO</w:t>
            </w:r>
            <w:r w:rsidRPr="00F50553">
              <w:rPr>
                <w:rFonts w:ascii="ＭＳ 明朝" w:eastAsia="ＭＳ 明朝" w:hAnsi="Times New Roman" w:cs="ＭＳ 明朝" w:hint="eastAsia"/>
                <w:color w:val="000000"/>
                <w:kern w:val="0"/>
                <w:sz w:val="18"/>
                <w:szCs w:val="18"/>
              </w:rPr>
              <w:t>（</w:t>
            </w:r>
            <w:r w:rsidRPr="00F50553">
              <w:rPr>
                <w:rFonts w:ascii="ＭＳ 明朝" w:eastAsia="ＭＳ 明朝" w:hAnsi="ＭＳ 明朝" w:cs="ＭＳ 明朝"/>
                <w:color w:val="000000"/>
                <w:kern w:val="0"/>
                <w:sz w:val="18"/>
                <w:szCs w:val="18"/>
              </w:rPr>
              <w:t>1234yf</w:t>
            </w:r>
            <w:r w:rsidRPr="00F50553">
              <w:rPr>
                <w:rFonts w:ascii="ＭＳ 明朝" w:eastAsia="ＭＳ 明朝" w:hAnsi="Times New Roman" w:cs="ＭＳ 明朝" w:hint="eastAsia"/>
                <w:color w:val="000000"/>
                <w:kern w:val="0"/>
                <w:sz w:val="18"/>
                <w:szCs w:val="18"/>
              </w:rPr>
              <w:t>）を冷媒として採用していること</w:t>
            </w:r>
          </w:p>
        </w:tc>
        <w:tc>
          <w:tcPr>
            <w:tcW w:w="991" w:type="dxa"/>
          </w:tcPr>
          <w:p w14:paraId="696B57D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615C811"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1CA922C6"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FF6D4B" w14:paraId="3F15885F" w14:textId="77777777" w:rsidTr="004F53AC">
        <w:trPr>
          <w:trHeight w:val="1176"/>
        </w:trPr>
        <w:tc>
          <w:tcPr>
            <w:tcW w:w="1417" w:type="dxa"/>
            <w:vMerge w:val="restart"/>
          </w:tcPr>
          <w:p w14:paraId="003EB66D" w14:textId="0B07B092" w:rsidR="00FF6D4B" w:rsidRDefault="00FF6D4B" w:rsidP="00FF6D4B">
            <w:pPr>
              <w:overflowPunct w:val="0"/>
              <w:spacing w:beforeLines="20" w:before="66"/>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65632"/>
              </w:rPr>
              <w:t>安全対</w:t>
            </w:r>
            <w:r w:rsidRPr="00F50553">
              <w:rPr>
                <w:rFonts w:ascii="Times New Roman" w:eastAsia="ＭＳ 明朝" w:hAnsi="Times New Roman" w:cs="ＭＳ 明朝" w:hint="eastAsia"/>
                <w:color w:val="000000"/>
                <w:spacing w:val="1"/>
                <w:kern w:val="0"/>
                <w:szCs w:val="21"/>
                <w:fitText w:val="1070" w:id="-613765632"/>
              </w:rPr>
              <w:t>策</w:t>
            </w:r>
          </w:p>
        </w:tc>
        <w:tc>
          <w:tcPr>
            <w:tcW w:w="4965" w:type="dxa"/>
          </w:tcPr>
          <w:p w14:paraId="00E914F2" w14:textId="03C18928" w:rsidR="00FF6D4B" w:rsidRDefault="00FF6D4B"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「自動販売機の据付基準（</w:t>
            </w:r>
            <w:r w:rsidRPr="00F50553">
              <w:rPr>
                <w:rFonts w:ascii="Times New Roman" w:eastAsia="ＭＳ 明朝" w:hAnsi="Times New Roman" w:cs="Times New Roman"/>
                <w:color w:val="000000"/>
                <w:kern w:val="0"/>
                <w:sz w:val="18"/>
                <w:szCs w:val="18"/>
              </w:rPr>
              <w:t>JIS</w:t>
            </w:r>
            <w:r w:rsidRPr="00F50553">
              <w:rPr>
                <w:rFonts w:ascii="Times New Roman" w:eastAsia="ＭＳ 明朝" w:hAnsi="Times New Roman" w:cs="ＭＳ 明朝" w:hint="eastAsia"/>
                <w:color w:val="000000"/>
                <w:kern w:val="0"/>
                <w:sz w:val="18"/>
                <w:szCs w:val="18"/>
              </w:rPr>
              <w:t>規格）」、「自動販売機据付基準（</w:t>
            </w:r>
            <w:r w:rsidRPr="00F50553">
              <w:rPr>
                <w:rFonts w:ascii="Times New Roman" w:eastAsia="ＭＳ 明朝" w:hAnsi="Times New Roman" w:cs="Times New Roman"/>
                <w:color w:val="000000"/>
                <w:kern w:val="0"/>
                <w:sz w:val="18"/>
                <w:szCs w:val="18"/>
              </w:rPr>
              <w:t>2008</w:t>
            </w:r>
            <w:r w:rsidRPr="00F50553">
              <w:rPr>
                <w:rFonts w:ascii="Times New Roman" w:eastAsia="ＭＳ 明朝" w:hAnsi="Times New Roman" w:cs="ＭＳ 明朝" w:hint="eastAsia"/>
                <w:color w:val="000000"/>
                <w:kern w:val="0"/>
                <w:sz w:val="18"/>
                <w:szCs w:val="18"/>
              </w:rPr>
              <w:t>年</w:t>
            </w:r>
            <w:r w:rsidRPr="00F50553">
              <w:rPr>
                <w:rFonts w:ascii="Times New Roman" w:eastAsia="ＭＳ 明朝" w:hAnsi="Times New Roman" w:cs="Times New Roman"/>
                <w:color w:val="000000"/>
                <w:kern w:val="0"/>
                <w:sz w:val="18"/>
                <w:szCs w:val="18"/>
              </w:rPr>
              <w:t>4</w:t>
            </w:r>
            <w:r w:rsidRPr="00F50553">
              <w:rPr>
                <w:rFonts w:ascii="Times New Roman" w:eastAsia="ＭＳ 明朝" w:hAnsi="Times New Roman" w:cs="ＭＳ 明朝" w:hint="eastAsia"/>
                <w:color w:val="000000"/>
                <w:kern w:val="0"/>
                <w:sz w:val="18"/>
                <w:szCs w:val="18"/>
              </w:rPr>
              <w:t>月　日本自動販売システム機械工業会、全国清涼飲料連合会、日本自動販売協会、日本自動販売機保安整備協会）」を遵守すること</w:t>
            </w:r>
          </w:p>
        </w:tc>
        <w:tc>
          <w:tcPr>
            <w:tcW w:w="991" w:type="dxa"/>
          </w:tcPr>
          <w:p w14:paraId="08D534E0"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765A369F"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7DEE6E97"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r>
      <w:tr w:rsidR="00FF6D4B" w14:paraId="29F76C66" w14:textId="77777777" w:rsidTr="004F53AC">
        <w:trPr>
          <w:trHeight w:val="966"/>
        </w:trPr>
        <w:tc>
          <w:tcPr>
            <w:tcW w:w="1417" w:type="dxa"/>
            <w:vMerge/>
          </w:tcPr>
          <w:p w14:paraId="6F483870"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40AA0385" w14:textId="45B61E5F" w:rsidR="00FF6D4B" w:rsidRDefault="00FF6D4B"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「食品、添加物等の規格基準（食品衛生法）」「自動販売機の食品衛生に関する自主的取扱要領（業界自主基準）」を遵守し衛生管理に万全を尽くすこと</w:t>
            </w:r>
          </w:p>
        </w:tc>
        <w:tc>
          <w:tcPr>
            <w:tcW w:w="991" w:type="dxa"/>
          </w:tcPr>
          <w:p w14:paraId="5555CF45"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7FD6E9E"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0899A76"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r>
      <w:tr w:rsidR="00DB2BAC" w14:paraId="74439FBA" w14:textId="77777777" w:rsidTr="004F53AC">
        <w:trPr>
          <w:trHeight w:hRule="exact" w:val="680"/>
        </w:trPr>
        <w:tc>
          <w:tcPr>
            <w:tcW w:w="1417" w:type="dxa"/>
            <w:vMerge w:val="restart"/>
          </w:tcPr>
          <w:p w14:paraId="53DF583A" w14:textId="77777777" w:rsidR="00DB2BAC" w:rsidRPr="00F50553" w:rsidRDefault="00DB2BAC" w:rsidP="00DB2BAC">
            <w:pPr>
              <w:overflowPunct w:val="0"/>
              <w:spacing w:beforeLines="20" w:before="66"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設　置　と</w:t>
            </w:r>
          </w:p>
          <w:p w14:paraId="75F6220F" w14:textId="093BFC87" w:rsidR="00DB2BAC" w:rsidRDefault="00DB2BAC" w:rsidP="00DB2BAC">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65376"/>
              </w:rPr>
              <w:t>運営管</w:t>
            </w:r>
            <w:r w:rsidRPr="00F50553">
              <w:rPr>
                <w:rFonts w:ascii="Times New Roman" w:eastAsia="ＭＳ 明朝" w:hAnsi="Times New Roman" w:cs="ＭＳ 明朝" w:hint="eastAsia"/>
                <w:color w:val="000000"/>
                <w:spacing w:val="1"/>
                <w:kern w:val="0"/>
                <w:szCs w:val="21"/>
                <w:fitText w:val="1070" w:id="-613765376"/>
              </w:rPr>
              <w:t>理</w:t>
            </w:r>
          </w:p>
        </w:tc>
        <w:tc>
          <w:tcPr>
            <w:tcW w:w="4965" w:type="dxa"/>
          </w:tcPr>
          <w:p w14:paraId="7E859454" w14:textId="3371C16C" w:rsidR="00DB2BAC" w:rsidRP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設置者が、商品補充、消費期限の確認、売上金の回収、釣銭補充、自販機と設置場所周辺の清掃を行うこと</w:t>
            </w:r>
          </w:p>
        </w:tc>
        <w:tc>
          <w:tcPr>
            <w:tcW w:w="991" w:type="dxa"/>
          </w:tcPr>
          <w:p w14:paraId="6598568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3C1DD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D51555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3FC6E216" w14:textId="77777777" w:rsidTr="004F53AC">
        <w:trPr>
          <w:trHeight w:hRule="exact" w:val="680"/>
        </w:trPr>
        <w:tc>
          <w:tcPr>
            <w:tcW w:w="1417" w:type="dxa"/>
            <w:vMerge/>
          </w:tcPr>
          <w:p w14:paraId="457BF92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4012893D" w14:textId="2E161E5B" w:rsid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設置者が、保守業務を随時行い、適正な維持管理に努めるほか、故障時には迅速に対応すること</w:t>
            </w:r>
          </w:p>
        </w:tc>
        <w:tc>
          <w:tcPr>
            <w:tcW w:w="991" w:type="dxa"/>
          </w:tcPr>
          <w:p w14:paraId="2227BFDB"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9F7EE1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67764877"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0669DB7B" w14:textId="77777777" w:rsidTr="004F53AC">
        <w:trPr>
          <w:trHeight w:hRule="exact" w:val="680"/>
        </w:trPr>
        <w:tc>
          <w:tcPr>
            <w:tcW w:w="1417" w:type="dxa"/>
            <w:vMerge/>
          </w:tcPr>
          <w:p w14:paraId="06A13DFC"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72D39E5F" w14:textId="4F59D310" w:rsid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問い合わせ・苦情については、設置者の責任において対応すること。故障時等の連絡先を明記すること</w:t>
            </w:r>
          </w:p>
        </w:tc>
        <w:tc>
          <w:tcPr>
            <w:tcW w:w="991" w:type="dxa"/>
          </w:tcPr>
          <w:p w14:paraId="3B6F9AB3"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438E85F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DB72742"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2E3BB6" w14:paraId="27B98735" w14:textId="77777777" w:rsidTr="004F53AC">
        <w:trPr>
          <w:trHeight w:hRule="exact" w:val="680"/>
        </w:trPr>
        <w:tc>
          <w:tcPr>
            <w:tcW w:w="1417" w:type="dxa"/>
            <w:vMerge w:val="restart"/>
          </w:tcPr>
          <w:p w14:paraId="63CBCA1E" w14:textId="77777777" w:rsidR="002E3BB6" w:rsidRPr="00F50553" w:rsidRDefault="002E3BB6" w:rsidP="002E3BB6">
            <w:pPr>
              <w:overflowPunct w:val="0"/>
              <w:spacing w:beforeLines="20" w:before="66"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販売商品の</w:t>
            </w:r>
          </w:p>
          <w:p w14:paraId="04E5E66C" w14:textId="49C91148" w:rsidR="002E3BB6" w:rsidRDefault="002E3BB6" w:rsidP="002E3BB6">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25"/>
                <w:kern w:val="0"/>
                <w:szCs w:val="21"/>
                <w:fitText w:val="1070" w:id="-613760000"/>
              </w:rPr>
              <w:t>種</w:t>
            </w:r>
            <w:r w:rsidRPr="00F50553">
              <w:rPr>
                <w:rFonts w:ascii="Times New Roman" w:eastAsia="ＭＳ 明朝" w:hAnsi="Times New Roman" w:cs="ＭＳ 明朝" w:hint="eastAsia"/>
                <w:color w:val="000000"/>
                <w:kern w:val="0"/>
                <w:szCs w:val="21"/>
                <w:fitText w:val="1070" w:id="-613760000"/>
              </w:rPr>
              <w:t>類</w:t>
            </w:r>
          </w:p>
        </w:tc>
        <w:tc>
          <w:tcPr>
            <w:tcW w:w="4965" w:type="dxa"/>
          </w:tcPr>
          <w:p w14:paraId="02C568EC" w14:textId="37422E07" w:rsidR="002E3BB6" w:rsidRPr="004F53AC" w:rsidRDefault="002E3BB6" w:rsidP="004F53AC">
            <w:pPr>
              <w:overflowPunct w:val="0"/>
              <w:spacing w:beforeLines="20" w:before="66" w:line="0" w:lineRule="atLeast"/>
              <w:jc w:val="left"/>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飲料は酒類を除き、</w:t>
            </w:r>
            <w:r w:rsidRPr="00F50553">
              <w:rPr>
                <w:rFonts w:ascii="Times New Roman" w:eastAsia="ＭＳ 明朝" w:hAnsi="Times New Roman" w:cs="ＭＳ 明朝" w:hint="eastAsia"/>
                <w:color w:val="000000"/>
                <w:kern w:val="0"/>
                <w:sz w:val="18"/>
                <w:szCs w:val="18"/>
              </w:rPr>
              <w:t>缶またはペットボトル等の密閉式容器により販売すること</w:t>
            </w:r>
          </w:p>
        </w:tc>
        <w:tc>
          <w:tcPr>
            <w:tcW w:w="991" w:type="dxa"/>
          </w:tcPr>
          <w:p w14:paraId="6A56D53D"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3F6526"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B182112"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2E3BB6" w14:paraId="747CE0C0" w14:textId="77777777" w:rsidTr="004F53AC">
        <w:trPr>
          <w:trHeight w:hRule="exact" w:val="510"/>
        </w:trPr>
        <w:tc>
          <w:tcPr>
            <w:tcW w:w="1417" w:type="dxa"/>
            <w:vMerge/>
          </w:tcPr>
          <w:p w14:paraId="0D221E60"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70F4135A" w14:textId="3B38C9C0" w:rsidR="002E3BB6" w:rsidRDefault="002E3BB6"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標準販売価格以下で販売すること</w:t>
            </w:r>
          </w:p>
        </w:tc>
        <w:tc>
          <w:tcPr>
            <w:tcW w:w="991" w:type="dxa"/>
          </w:tcPr>
          <w:p w14:paraId="5E9769A8"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71BD3A67"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376829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2E3BB6" w14:paraId="584325B7" w14:textId="77777777" w:rsidTr="004F53AC">
        <w:trPr>
          <w:trHeight w:val="892"/>
        </w:trPr>
        <w:tc>
          <w:tcPr>
            <w:tcW w:w="1417" w:type="dxa"/>
            <w:vMerge/>
          </w:tcPr>
          <w:p w14:paraId="09EA9F5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08EFBE6D" w14:textId="15921E6C" w:rsidR="002E3BB6" w:rsidRDefault="002E3BB6" w:rsidP="002E3BB6">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利用者の嗜好に幅広く対応できるよう、水、お茶、コーヒー、紅茶、炭酸飲料、スポーツドリンク等極力バラエティーに富んだ品揃えとすること</w:t>
            </w:r>
          </w:p>
        </w:tc>
        <w:tc>
          <w:tcPr>
            <w:tcW w:w="991" w:type="dxa"/>
          </w:tcPr>
          <w:p w14:paraId="70690BB3"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08F2C366"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643ECCC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DB2BAC" w14:paraId="62CFAA03" w14:textId="77777777" w:rsidTr="004F53AC">
        <w:trPr>
          <w:trHeight w:hRule="exact" w:val="680"/>
        </w:trPr>
        <w:tc>
          <w:tcPr>
            <w:tcW w:w="1417" w:type="dxa"/>
          </w:tcPr>
          <w:p w14:paraId="397177DF" w14:textId="77D2E1A7" w:rsidR="00DB2BAC" w:rsidRDefault="002E3BB6" w:rsidP="002E3BB6">
            <w:pPr>
              <w:overflowPunct w:val="0"/>
              <w:spacing w:beforeLines="20" w:before="66"/>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58208"/>
              </w:rPr>
              <w:t>消費電</w:t>
            </w:r>
            <w:r w:rsidRPr="00F50553">
              <w:rPr>
                <w:rFonts w:ascii="Times New Roman" w:eastAsia="ＭＳ 明朝" w:hAnsi="Times New Roman" w:cs="ＭＳ 明朝" w:hint="eastAsia"/>
                <w:color w:val="000000"/>
                <w:spacing w:val="1"/>
                <w:kern w:val="0"/>
                <w:szCs w:val="21"/>
                <w:fitText w:val="1070" w:id="-613758208"/>
              </w:rPr>
              <w:t>力</w:t>
            </w:r>
          </w:p>
        </w:tc>
        <w:tc>
          <w:tcPr>
            <w:tcW w:w="4965" w:type="dxa"/>
          </w:tcPr>
          <w:p w14:paraId="23E4AF8E" w14:textId="77777777" w:rsidR="002E3BB6" w:rsidRPr="00F50553" w:rsidRDefault="002E3BB6" w:rsidP="002E3BB6">
            <w:pPr>
              <w:overflowPunct w:val="0"/>
              <w:spacing w:beforeLines="20" w:before="66" w:line="0" w:lineRule="atLeast"/>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 w:val="18"/>
                <w:szCs w:val="18"/>
              </w:rPr>
              <w:t>電圧１００ボルトで、電力は１、５００ワット以下、</w:t>
            </w:r>
          </w:p>
          <w:p w14:paraId="51106A6C" w14:textId="5D519881" w:rsidR="00DB2BAC" w:rsidRPr="002E3BB6" w:rsidRDefault="002E3BB6" w:rsidP="002E3BB6">
            <w:pPr>
              <w:overflowPunct w:val="0"/>
              <w:spacing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電流は１５アンペア以下とすること</w:t>
            </w:r>
          </w:p>
        </w:tc>
        <w:tc>
          <w:tcPr>
            <w:tcW w:w="991" w:type="dxa"/>
          </w:tcPr>
          <w:p w14:paraId="7DCF84D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1D289450"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8CE70F1"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bl>
    <w:p w14:paraId="0D0BC79F" w14:textId="77777777" w:rsidR="00F50553" w:rsidRDefault="00F50553" w:rsidP="00B42BAF">
      <w:pPr>
        <w:overflowPunct w:val="0"/>
        <w:jc w:val="left"/>
        <w:textAlignment w:val="baseline"/>
        <w:rPr>
          <w:rFonts w:ascii="Times New Roman" w:eastAsia="ＭＳ 明朝" w:hAnsi="Times New Roman" w:cs="ＭＳ 明朝"/>
          <w:color w:val="000000"/>
          <w:kern w:val="0"/>
          <w:szCs w:val="21"/>
        </w:rPr>
      </w:pPr>
    </w:p>
    <w:sectPr w:rsidR="00F50553" w:rsidSect="00F6370D">
      <w:pgSz w:w="11906" w:h="16838"/>
      <w:pgMar w:top="1134" w:right="1134" w:bottom="1134" w:left="1134" w:header="720" w:footer="720" w:gutter="0"/>
      <w:pgNumType w:start="1"/>
      <w:cols w:space="720"/>
      <w:noEndnote/>
      <w:docGrid w:type="linesAndChars" w:linePitch="33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3351B" w14:textId="77777777" w:rsidR="009F4FE5" w:rsidRDefault="009F4FE5" w:rsidP="009F4FE5">
      <w:r>
        <w:separator/>
      </w:r>
    </w:p>
  </w:endnote>
  <w:endnote w:type="continuationSeparator" w:id="0">
    <w:p w14:paraId="32116660" w14:textId="77777777" w:rsidR="009F4FE5" w:rsidRDefault="009F4FE5" w:rsidP="009F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9AA5" w14:textId="77777777" w:rsidR="009F4FE5" w:rsidRDefault="009F4FE5" w:rsidP="009F4FE5">
      <w:r>
        <w:separator/>
      </w:r>
    </w:p>
  </w:footnote>
  <w:footnote w:type="continuationSeparator" w:id="0">
    <w:p w14:paraId="446E82B2" w14:textId="77777777" w:rsidR="009F4FE5" w:rsidRDefault="009F4FE5" w:rsidP="009F4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0D"/>
    <w:rsid w:val="001C3A0B"/>
    <w:rsid w:val="00241D24"/>
    <w:rsid w:val="002E3BB6"/>
    <w:rsid w:val="00330037"/>
    <w:rsid w:val="00486E1A"/>
    <w:rsid w:val="004B6F3E"/>
    <w:rsid w:val="004C0EAE"/>
    <w:rsid w:val="004F53AC"/>
    <w:rsid w:val="005E0528"/>
    <w:rsid w:val="00773467"/>
    <w:rsid w:val="007A2546"/>
    <w:rsid w:val="008A5F89"/>
    <w:rsid w:val="009F4FE5"/>
    <w:rsid w:val="00B42BAF"/>
    <w:rsid w:val="00BC3C9B"/>
    <w:rsid w:val="00BE3999"/>
    <w:rsid w:val="00C111B7"/>
    <w:rsid w:val="00C90113"/>
    <w:rsid w:val="00D65CA9"/>
    <w:rsid w:val="00DB2BAC"/>
    <w:rsid w:val="00F50553"/>
    <w:rsid w:val="00F6370D"/>
    <w:rsid w:val="00FF6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6E6AB99"/>
  <w15:chartTrackingRefBased/>
  <w15:docId w15:val="{FEE9E5C0-EE8E-4DF5-8C07-54643A89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3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4FE5"/>
    <w:pPr>
      <w:tabs>
        <w:tab w:val="center" w:pos="4252"/>
        <w:tab w:val="right" w:pos="8504"/>
      </w:tabs>
      <w:snapToGrid w:val="0"/>
    </w:pPr>
  </w:style>
  <w:style w:type="character" w:customStyle="1" w:styleId="a5">
    <w:name w:val="ヘッダー (文字)"/>
    <w:basedOn w:val="a0"/>
    <w:link w:val="a4"/>
    <w:uiPriority w:val="99"/>
    <w:rsid w:val="009F4FE5"/>
  </w:style>
  <w:style w:type="paragraph" w:styleId="a6">
    <w:name w:val="footer"/>
    <w:basedOn w:val="a"/>
    <w:link w:val="a7"/>
    <w:uiPriority w:val="99"/>
    <w:unhideWhenUsed/>
    <w:rsid w:val="009F4FE5"/>
    <w:pPr>
      <w:tabs>
        <w:tab w:val="center" w:pos="4252"/>
        <w:tab w:val="right" w:pos="8504"/>
      </w:tabs>
      <w:snapToGrid w:val="0"/>
    </w:pPr>
  </w:style>
  <w:style w:type="character" w:customStyle="1" w:styleId="a7">
    <w:name w:val="フッター (文字)"/>
    <w:basedOn w:val="a0"/>
    <w:link w:val="a6"/>
    <w:uiPriority w:val="99"/>
    <w:rsid w:val="009F4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5</cp:revision>
  <dcterms:created xsi:type="dcterms:W3CDTF">2025-11-14T02:14:00Z</dcterms:created>
  <dcterms:modified xsi:type="dcterms:W3CDTF">2025-12-01T04:45:00Z</dcterms:modified>
</cp:coreProperties>
</file>