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5F4EA" w14:textId="0E1EF7AB" w:rsidR="00CC51FA" w:rsidRDefault="00CC51FA">
      <w:pPr>
        <w:tabs>
          <w:tab w:val="left" w:pos="1951"/>
        </w:tabs>
        <w:spacing w:line="351" w:lineRule="exact"/>
      </w:pPr>
    </w:p>
    <w:p w14:paraId="227191D9" w14:textId="77777777" w:rsidR="00CC51FA" w:rsidRDefault="00C37397">
      <w:pPr>
        <w:tabs>
          <w:tab w:val="left" w:pos="1951"/>
        </w:tabs>
        <w:spacing w:line="351" w:lineRule="exact"/>
        <w:jc w:val="right"/>
      </w:pPr>
      <w:r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79F4E754" w14:textId="77777777" w:rsidR="00CC51FA" w:rsidRDefault="00CC51FA">
      <w:pPr>
        <w:tabs>
          <w:tab w:val="left" w:pos="1951"/>
        </w:tabs>
        <w:jc w:val="right"/>
      </w:pPr>
    </w:p>
    <w:p w14:paraId="435B75E1" w14:textId="638C29B5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徳島県企業局長　殿</w:t>
      </w:r>
    </w:p>
    <w:p w14:paraId="26C61607" w14:textId="77777777" w:rsidR="00CC51FA" w:rsidRDefault="00CC51FA">
      <w:pPr>
        <w:tabs>
          <w:tab w:val="left" w:pos="1951"/>
        </w:tabs>
      </w:pPr>
    </w:p>
    <w:p w14:paraId="1847C37E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住</w:t>
      </w:r>
      <w:r>
        <w:rPr>
          <w:rFonts w:ascii="ＭＳ ゴシック" w:eastAsia="ＭＳ ゴシック" w:hAnsi="ＭＳ ゴシック"/>
          <w:spacing w:val="-6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所</w:t>
      </w:r>
    </w:p>
    <w:p w14:paraId="14236E0D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会社名</w:t>
      </w:r>
    </w:p>
    <w:p w14:paraId="2E41A1D2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代表者　　　　　　　　　　　印</w:t>
      </w:r>
    </w:p>
    <w:p w14:paraId="26E9B880" w14:textId="77777777" w:rsidR="00CC51FA" w:rsidRDefault="00CC51FA">
      <w:pPr>
        <w:tabs>
          <w:tab w:val="left" w:pos="1951"/>
        </w:tabs>
      </w:pPr>
    </w:p>
    <w:p w14:paraId="6F57DDB7" w14:textId="77777777" w:rsidR="00CC51FA" w:rsidRDefault="00CC51FA">
      <w:pPr>
        <w:tabs>
          <w:tab w:val="left" w:pos="1951"/>
        </w:tabs>
      </w:pPr>
    </w:p>
    <w:p w14:paraId="18E19FCE" w14:textId="77777777" w:rsidR="00CC51FA" w:rsidRDefault="00C37397">
      <w:pPr>
        <w:tabs>
          <w:tab w:val="left" w:pos="1951"/>
        </w:tabs>
        <w:spacing w:line="411" w:lineRule="exact"/>
        <w:jc w:val="center"/>
      </w:pPr>
      <w:r>
        <w:rPr>
          <w:rFonts w:ascii="ＭＳ ゴシック" w:eastAsia="ＭＳ ゴシック" w:hAnsi="ＭＳ ゴシック" w:hint="eastAsia"/>
          <w:sz w:val="30"/>
        </w:rPr>
        <w:t>図面データ提供申込書及び誓約書</w:t>
      </w:r>
    </w:p>
    <w:p w14:paraId="22BC7216" w14:textId="77777777" w:rsidR="00CC51FA" w:rsidRDefault="00CC51FA">
      <w:pPr>
        <w:tabs>
          <w:tab w:val="left" w:pos="1951"/>
        </w:tabs>
        <w:jc w:val="center"/>
      </w:pPr>
    </w:p>
    <w:p w14:paraId="32717E13" w14:textId="77777777" w:rsidR="00CC51FA" w:rsidRDefault="00CC51FA">
      <w:pPr>
        <w:tabs>
          <w:tab w:val="left" w:pos="1951"/>
        </w:tabs>
        <w:jc w:val="center"/>
      </w:pPr>
    </w:p>
    <w:p w14:paraId="46FE6EB3" w14:textId="5AD893C5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「川口ダム自然エネルギーミュージアム」コンテンツリニューアル業務プロポーザルについて、貸与図面データの提供を依頼します。</w:t>
      </w:r>
    </w:p>
    <w:p w14:paraId="29E9B407" w14:textId="77777777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本データの取り扱いには、下記の注意事項を遵守することを誓約します。</w:t>
      </w:r>
    </w:p>
    <w:p w14:paraId="05AC32B5" w14:textId="77777777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A220C24" w14:textId="77777777" w:rsidR="00CC51FA" w:rsidRDefault="00CC51FA">
      <w:pPr>
        <w:tabs>
          <w:tab w:val="left" w:pos="1951"/>
        </w:tabs>
        <w:rPr>
          <w:sz w:val="24"/>
        </w:rPr>
      </w:pPr>
    </w:p>
    <w:p w14:paraId="4738985F" w14:textId="1ECB5D6A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対象事業名：</w:t>
      </w:r>
      <w:r w:rsidRPr="00C37397">
        <w:rPr>
          <w:rFonts w:ascii="ＭＳ ゴシック" w:eastAsia="ＭＳ ゴシック" w:hAnsi="ＭＳ ゴシック" w:hint="eastAsia"/>
          <w:sz w:val="22"/>
          <w:szCs w:val="18"/>
        </w:rPr>
        <w:t>「川口ダム自然エネルギーミュージアム」コンテンツリニューアル業務</w:t>
      </w:r>
    </w:p>
    <w:p w14:paraId="613A3F70" w14:textId="77777777" w:rsidR="00CC51FA" w:rsidRDefault="00CC51FA">
      <w:pPr>
        <w:tabs>
          <w:tab w:val="left" w:pos="1951"/>
        </w:tabs>
        <w:rPr>
          <w:sz w:val="24"/>
        </w:rPr>
      </w:pPr>
    </w:p>
    <w:p w14:paraId="12A09E1B" w14:textId="58EFC362" w:rsidR="00CC51FA" w:rsidRDefault="00C37397">
      <w:pPr>
        <w:tabs>
          <w:tab w:val="left" w:pos="1951"/>
        </w:tabs>
        <w:spacing w:line="351" w:lineRule="exac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対象図面データ：</w:t>
      </w:r>
      <w:r>
        <w:rPr>
          <w:rFonts w:asciiTheme="majorEastAsia" w:eastAsiaTheme="majorEastAsia" w:hAnsiTheme="majorEastAsia" w:hint="eastAsia"/>
          <w:sz w:val="24"/>
        </w:rPr>
        <w:t>川口ダム自然エネルギーミュージアム図面</w:t>
      </w:r>
    </w:p>
    <w:p w14:paraId="36DE334C" w14:textId="77777777" w:rsidR="00CC51FA" w:rsidRDefault="00CC51FA">
      <w:pPr>
        <w:tabs>
          <w:tab w:val="left" w:pos="1951"/>
        </w:tabs>
        <w:rPr>
          <w:rFonts w:asciiTheme="majorEastAsia" w:eastAsiaTheme="majorEastAsia" w:hAnsiTheme="majorEastAsia"/>
          <w:sz w:val="24"/>
        </w:rPr>
      </w:pPr>
    </w:p>
    <w:p w14:paraId="0562BB03" w14:textId="77777777" w:rsidR="00CC51FA" w:rsidRDefault="00C37397">
      <w:pPr>
        <w:tabs>
          <w:tab w:val="left" w:pos="1951"/>
        </w:tabs>
        <w:spacing w:line="37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使用期限：令和　年　月　日～令和　年　月　日迄</w:t>
      </w:r>
    </w:p>
    <w:p w14:paraId="37AD11BF" w14:textId="77777777" w:rsidR="00CC51FA" w:rsidRDefault="00CC51FA">
      <w:pPr>
        <w:tabs>
          <w:tab w:val="left" w:pos="1951"/>
        </w:tabs>
        <w:rPr>
          <w:sz w:val="24"/>
        </w:rPr>
      </w:pPr>
    </w:p>
    <w:p w14:paraId="058E93F2" w14:textId="77777777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担当者</w:t>
      </w:r>
      <w:r>
        <w:rPr>
          <w:rFonts w:ascii="ＭＳ ゴシック" w:eastAsia="ＭＳ ゴシック" w:hAnsi="ＭＳ ゴシック"/>
          <w:spacing w:val="-6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>会社名</w:t>
      </w:r>
      <w:r>
        <w:rPr>
          <w:rFonts w:ascii="ＭＳ ゴシック" w:eastAsia="ＭＳ ゴシック" w:hAnsi="ＭＳ ゴシック"/>
          <w:sz w:val="24"/>
          <w:u w:val="single" w:color="000000"/>
        </w:rPr>
        <w:t>: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                                       </w:t>
      </w:r>
    </w:p>
    <w:p w14:paraId="49CE704C" w14:textId="77777777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/>
          <w:spacing w:val="-6"/>
          <w:sz w:val="24"/>
        </w:rPr>
        <w:t xml:space="preserve">       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>氏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>名</w:t>
      </w:r>
      <w:r>
        <w:rPr>
          <w:rFonts w:ascii="ＭＳ ゴシック" w:eastAsia="ＭＳ ゴシック" w:hAnsi="ＭＳ ゴシック"/>
          <w:sz w:val="24"/>
          <w:u w:val="single" w:color="000000"/>
        </w:rPr>
        <w:t>: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                                       </w:t>
      </w:r>
    </w:p>
    <w:p w14:paraId="0FB6F518" w14:textId="77777777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/>
          <w:spacing w:val="-6"/>
          <w:sz w:val="24"/>
        </w:rPr>
        <w:t xml:space="preserve">              </w:t>
      </w:r>
      <w:r>
        <w:rPr>
          <w:rFonts w:ascii="ＭＳ ゴシック" w:eastAsia="ＭＳ ゴシック" w:hAnsi="ＭＳ ゴシック" w:hint="eastAsia"/>
          <w:sz w:val="24"/>
          <w:u w:val="single" w:color="000000"/>
        </w:rPr>
        <w:t>電話番号</w:t>
      </w:r>
      <w:r>
        <w:rPr>
          <w:rFonts w:ascii="ＭＳ ゴシック" w:eastAsia="ＭＳ ゴシック" w:hAnsi="ＭＳ ゴシック"/>
          <w:sz w:val="24"/>
          <w:u w:val="single" w:color="000000"/>
        </w:rPr>
        <w:t>: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                                     </w:t>
      </w:r>
    </w:p>
    <w:p w14:paraId="78E55941" w14:textId="77777777" w:rsidR="00CC51FA" w:rsidRDefault="00C37397">
      <w:pPr>
        <w:tabs>
          <w:tab w:val="left" w:pos="1951"/>
        </w:tabs>
        <w:spacing w:line="351" w:lineRule="exact"/>
        <w:rPr>
          <w:sz w:val="24"/>
        </w:rPr>
      </w:pPr>
      <w:r>
        <w:rPr>
          <w:rFonts w:ascii="ＭＳ ゴシック" w:eastAsia="ＭＳ ゴシック" w:hAnsi="ＭＳ ゴシック"/>
          <w:spacing w:val="-6"/>
          <w:sz w:val="24"/>
        </w:rPr>
        <w:t xml:space="preserve">              </w:t>
      </w:r>
      <w:r>
        <w:rPr>
          <w:rFonts w:ascii="ＭＳ ゴシック" w:eastAsia="ＭＳ ゴシック" w:hAnsi="ＭＳ ゴシック"/>
          <w:sz w:val="24"/>
          <w:u w:val="single" w:color="000000"/>
        </w:rPr>
        <w:t>F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A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X: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                                        </w:t>
      </w:r>
    </w:p>
    <w:p w14:paraId="119E1405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/>
          <w:spacing w:val="-6"/>
          <w:sz w:val="24"/>
        </w:rPr>
        <w:t xml:space="preserve">              </w:t>
      </w:r>
      <w:r>
        <w:rPr>
          <w:rFonts w:ascii="ＭＳ ゴシック" w:eastAsia="ＭＳ ゴシック" w:hAnsi="ＭＳ ゴシック"/>
          <w:sz w:val="24"/>
          <w:u w:val="single" w:color="000000"/>
        </w:rPr>
        <w:t>E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-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m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a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i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l:</w:t>
      </w:r>
      <w:r>
        <w:rPr>
          <w:rFonts w:ascii="ＭＳ ゴシック" w:eastAsia="ＭＳ ゴシック" w:hAnsi="ＭＳ ゴシック"/>
          <w:spacing w:val="-6"/>
          <w:sz w:val="24"/>
          <w:u w:val="single" w:color="000000"/>
        </w:rPr>
        <w:t xml:space="preserve">                                   </w:t>
      </w:r>
    </w:p>
    <w:p w14:paraId="7872AB9A" w14:textId="77777777" w:rsidR="00CC51FA" w:rsidRDefault="00CC51FA">
      <w:pPr>
        <w:tabs>
          <w:tab w:val="left" w:pos="1951"/>
        </w:tabs>
      </w:pPr>
    </w:p>
    <w:p w14:paraId="622E1E17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注意事項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1E454EF8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（データの複製）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63F3482C" w14:textId="0522EB12" w:rsidR="00CC51FA" w:rsidRDefault="00C37397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hint="eastAsia"/>
          <w:sz w:val="24"/>
        </w:rPr>
        <w:t>（１）借用者は、徳島県企業局から借用した原版から必要最小限の複製データを作成した上で、複製データを使用します。データ複製後、原版は速やかに安全かつ確実に徳島県企業局に返還します。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0724B626" w14:textId="77777777" w:rsidR="00CC51FA" w:rsidRPr="00C37397" w:rsidRDefault="00CC51FA">
      <w:pPr>
        <w:tabs>
          <w:tab w:val="left" w:pos="1951"/>
        </w:tabs>
        <w:ind w:left="230" w:hanging="230"/>
      </w:pPr>
    </w:p>
    <w:p w14:paraId="266C9471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（使用目的）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2E877537" w14:textId="77777777" w:rsidR="00CC51FA" w:rsidRDefault="00C37397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hint="eastAsia"/>
          <w:sz w:val="24"/>
        </w:rPr>
        <w:t>（２）借用者は、電子データを本事業にのみ使用します。なお、電子データのリバースエンジニアリング、配布及び公衆送信等はいかなる目的においても行いません。</w:t>
      </w:r>
    </w:p>
    <w:p w14:paraId="1DA8815F" w14:textId="77777777" w:rsidR="00CC51FA" w:rsidRDefault="00CC51FA">
      <w:pPr>
        <w:tabs>
          <w:tab w:val="left" w:pos="1951"/>
        </w:tabs>
      </w:pPr>
    </w:p>
    <w:p w14:paraId="6477CA70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/>
          <w:spacing w:val="-6"/>
          <w:sz w:val="24"/>
        </w:rPr>
        <w:lastRenderedPageBreak/>
        <w:t xml:space="preserve"> </w:t>
      </w:r>
      <w:r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使用範囲</w:t>
      </w:r>
      <w:r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629E1BFA" w14:textId="77777777" w:rsidR="00CC51FA" w:rsidRDefault="00C37397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hint="eastAsia"/>
          <w:sz w:val="24"/>
        </w:rPr>
        <w:t>（３）電子データの使用範囲は、借用者の組織内における使用に限定します。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66A4383C" w14:textId="77777777" w:rsidR="00CC51FA" w:rsidRDefault="00CC51FA">
      <w:pPr>
        <w:tabs>
          <w:tab w:val="left" w:pos="1951"/>
        </w:tabs>
        <w:ind w:left="574" w:hanging="574"/>
      </w:pPr>
    </w:p>
    <w:p w14:paraId="450E3DA6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（第三者への販売等の禁止）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4E5FD9B4" w14:textId="77777777" w:rsidR="00CC51FA" w:rsidRDefault="00C37397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（４）借用者は、電子データを複製または改変したものについて、第三者に対して</w:t>
      </w:r>
    </w:p>
    <w:p w14:paraId="4E2FA468" w14:textId="77777777" w:rsidR="00CC51FA" w:rsidRDefault="00C37397" w:rsidP="00BF2F2E">
      <w:pPr>
        <w:tabs>
          <w:tab w:val="left" w:pos="1951"/>
        </w:tabs>
        <w:spacing w:line="351" w:lineRule="exact"/>
        <w:ind w:leftChars="245" w:left="563" w:firstLineChars="1" w:firstLine="3"/>
      </w:pPr>
      <w:r>
        <w:rPr>
          <w:rFonts w:ascii="ＭＳ ゴシック" w:eastAsia="ＭＳ ゴシック" w:hAnsi="ＭＳ ゴシック" w:hint="eastAsia"/>
          <w:sz w:val="24"/>
        </w:rPr>
        <w:t>販売、貸与、刊行及び配布を行いません。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14C317B4" w14:textId="77777777" w:rsidR="00CC51FA" w:rsidRDefault="00CC51FA">
      <w:pPr>
        <w:tabs>
          <w:tab w:val="left" w:pos="1951"/>
        </w:tabs>
        <w:ind w:left="688" w:hanging="688"/>
      </w:pPr>
    </w:p>
    <w:p w14:paraId="1B7119C7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複製データの廃棄</w:t>
      </w:r>
      <w:r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25C0B366" w14:textId="12940746" w:rsidR="00CC51FA" w:rsidRPr="00C37397" w:rsidRDefault="00C37397" w:rsidP="00BF2F2E">
      <w:pPr>
        <w:tabs>
          <w:tab w:val="left" w:pos="1951"/>
        </w:tabs>
        <w:spacing w:line="351" w:lineRule="exact"/>
        <w:ind w:left="567" w:hanging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借用者は、徳島県企業局がいかなる理由によっても電子データの使用期限を変更し、貸与を終了する権利を留保することを承知します。借用者は、使用期限が到来したときには、複製データ全てを安全かつ確実に廃棄します。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6CAF1E34" w14:textId="77777777" w:rsidR="00CC51FA" w:rsidRPr="00C37397" w:rsidRDefault="00CC51FA">
      <w:pPr>
        <w:tabs>
          <w:tab w:val="left" w:pos="1951"/>
        </w:tabs>
        <w:ind w:left="688" w:hanging="688"/>
      </w:pPr>
    </w:p>
    <w:p w14:paraId="15269C0B" w14:textId="77777777" w:rsidR="00CC51FA" w:rsidRDefault="00C37397">
      <w:pPr>
        <w:tabs>
          <w:tab w:val="left" w:pos="1951"/>
        </w:tabs>
        <w:spacing w:line="351" w:lineRule="exact"/>
        <w:ind w:left="688" w:hanging="688"/>
      </w:pPr>
      <w:r>
        <w:rPr>
          <w:rFonts w:ascii="ＭＳ ゴシック" w:eastAsia="ＭＳ ゴシック" w:hAnsi="ＭＳ ゴシック" w:hint="eastAsia"/>
          <w:sz w:val="24"/>
        </w:rPr>
        <w:t>（権利関係）</w:t>
      </w:r>
    </w:p>
    <w:p w14:paraId="053CFBE3" w14:textId="77777777" w:rsidR="00CC51FA" w:rsidRDefault="00C37397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（６）本書に規定されていることを除き、電子データ及び電子データを改変したも</w:t>
      </w:r>
    </w:p>
    <w:p w14:paraId="0F97D530" w14:textId="77777777" w:rsidR="00CC51FA" w:rsidRDefault="00C37397" w:rsidP="00BF2F2E">
      <w:pPr>
        <w:tabs>
          <w:tab w:val="left" w:pos="1951"/>
        </w:tabs>
        <w:spacing w:line="351" w:lineRule="exact"/>
        <w:ind w:leftChars="245" w:left="563" w:firstLineChars="1" w:firstLine="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のに係わる権利は、いずれも借用者に帰属しないことを確認します。</w:t>
      </w:r>
    </w:p>
    <w:p w14:paraId="4EDA3BDF" w14:textId="77777777" w:rsidR="00CC51FA" w:rsidRDefault="00C37397">
      <w:pPr>
        <w:tabs>
          <w:tab w:val="left" w:pos="1951"/>
        </w:tabs>
        <w:spacing w:line="351" w:lineRule="exact"/>
        <w:ind w:left="688" w:hanging="688"/>
      </w:pP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2537C503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（徳島県の免責事項）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678DC640" w14:textId="77777777" w:rsidR="00CC51FA" w:rsidRDefault="00C37397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（７）借用者は、電子データの使用によって損害及び知的財産紛争等が生じても、</w:t>
      </w:r>
    </w:p>
    <w:p w14:paraId="44FB6E00" w14:textId="53E7CD23" w:rsidR="00CC51FA" w:rsidRDefault="00C37397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hint="eastAsia"/>
          <w:sz w:val="24"/>
        </w:rPr>
        <w:t>徳島県企業局が一切責任を負わないことに同意します。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7CB7CD4A" w14:textId="77777777" w:rsidR="00CC51FA" w:rsidRPr="00C37397" w:rsidRDefault="00CC51FA">
      <w:pPr>
        <w:tabs>
          <w:tab w:val="left" w:pos="1951"/>
        </w:tabs>
        <w:ind w:left="688" w:hanging="229"/>
      </w:pPr>
    </w:p>
    <w:p w14:paraId="324B812D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（損害賠償の責）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52369BE8" w14:textId="19DC80E3" w:rsidR="00CC51FA" w:rsidRPr="00C37397" w:rsidRDefault="00C37397" w:rsidP="00BF2F2E">
      <w:pPr>
        <w:tabs>
          <w:tab w:val="left" w:pos="1951"/>
        </w:tabs>
        <w:spacing w:line="351" w:lineRule="exact"/>
        <w:ind w:left="567" w:hanging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（８）借用者が本書に違反し徳島県企業局に損害を与えた場合、借用者は損害賠償の責を負うものとします。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1407E3AF" w14:textId="77777777" w:rsidR="00CC51FA" w:rsidRDefault="00CC51FA">
      <w:pPr>
        <w:tabs>
          <w:tab w:val="left" w:pos="1951"/>
        </w:tabs>
        <w:ind w:left="459" w:hanging="459"/>
      </w:pPr>
    </w:p>
    <w:p w14:paraId="0DB6603B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（守秘義務）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28967EFE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（９）借用者は、電子データによって知り得た秘密を他に漏らしません。</w:t>
      </w:r>
    </w:p>
    <w:p w14:paraId="30929BA9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036A5D84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hint="eastAsia"/>
          <w:sz w:val="24"/>
        </w:rPr>
        <w:t>（協議事項）</w:t>
      </w: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</w:p>
    <w:p w14:paraId="2292507F" w14:textId="77777777" w:rsidR="00CC51FA" w:rsidRDefault="00C37397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/>
          <w:sz w:val="24"/>
        </w:rPr>
        <w:t>10</w:t>
      </w:r>
      <w:r>
        <w:rPr>
          <w:rFonts w:ascii="ＭＳ ゴシック" w:eastAsia="ＭＳ ゴシック" w:hAnsi="ＭＳ ゴシック" w:hint="eastAsia"/>
          <w:sz w:val="24"/>
        </w:rPr>
        <w:t>）借用者は、本書に定めのない事項及び本借用書に関して疑義が生じた事項に</w:t>
      </w:r>
    </w:p>
    <w:p w14:paraId="6226CCCF" w14:textId="3B4935D8" w:rsidR="00CC51FA" w:rsidRDefault="00C37397" w:rsidP="00BF2F2E">
      <w:pPr>
        <w:tabs>
          <w:tab w:val="left" w:pos="1951"/>
        </w:tabs>
        <w:spacing w:line="351" w:lineRule="exact"/>
        <w:ind w:leftChars="245" w:left="563" w:firstLineChars="1" w:firstLine="3"/>
      </w:pPr>
      <w:r>
        <w:rPr>
          <w:rFonts w:ascii="ＭＳ ゴシック" w:eastAsia="ＭＳ ゴシック" w:hAnsi="ＭＳ ゴシック" w:hint="eastAsia"/>
          <w:sz w:val="24"/>
        </w:rPr>
        <w:t>関しては、徳島県企業局と協議します。</w:t>
      </w:r>
    </w:p>
    <w:p w14:paraId="058C15A4" w14:textId="77777777" w:rsidR="00CC51FA" w:rsidRDefault="00CC51FA">
      <w:pPr>
        <w:tabs>
          <w:tab w:val="left" w:pos="1951"/>
        </w:tabs>
      </w:pPr>
    </w:p>
    <w:p w14:paraId="6A26F264" w14:textId="77777777" w:rsidR="00CC51FA" w:rsidRDefault="00C37397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CC51FA">
      <w:footerReference w:type="default" r:id="rId7"/>
      <w:pgSz w:w="11906" w:h="16838"/>
      <w:pgMar w:top="1191" w:right="1134" w:bottom="1191" w:left="1134" w:header="720" w:footer="939" w:gutter="0"/>
      <w:cols w:space="720"/>
      <w:docGrid w:type="linesAndChars" w:linePitch="32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8CF2" w14:textId="77777777" w:rsidR="00C37397" w:rsidRDefault="00C37397">
      <w:r>
        <w:separator/>
      </w:r>
    </w:p>
  </w:endnote>
  <w:endnote w:type="continuationSeparator" w:id="0">
    <w:p w14:paraId="54896399" w14:textId="77777777" w:rsidR="00C37397" w:rsidRDefault="00C3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fixed"/>
    <w:sig w:usb0="00000000" w:usb1="00000000" w:usb2="00000000" w:usb3="00000000" w:csb0="BF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62F" w14:textId="77777777" w:rsidR="00CC51FA" w:rsidRDefault="00C37397"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hidden="0" allowOverlap="1" wp14:anchorId="7025D0F7" wp14:editId="75CE8219">
              <wp:simplePos x="0" y="0"/>
              <wp:positionH relativeFrom="margin">
                <wp:align>center</wp:align>
              </wp:positionH>
              <wp:positionV relativeFrom="page">
                <wp:posOffset>9935845</wp:posOffset>
              </wp:positionV>
              <wp:extent cx="222885" cy="147320"/>
              <wp:effectExtent l="0" t="0" r="635" b="635"/>
              <wp:wrapTopAndBottom/>
              <wp:docPr id="2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2885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E61E85B" w14:textId="77777777" w:rsidR="00CC51FA" w:rsidRDefault="00CC51FA">
                          <w:pPr>
                            <w:spacing w:line="240" w:lineRule="atLeast"/>
                          </w:pPr>
                        </w:p>
                        <w:p w14:paraId="5D1B947E" w14:textId="77777777" w:rsidR="00CC51FA" w:rsidRDefault="00CC51FA">
                          <w:pPr>
                            <w:spacing w:line="240" w:lineRule="atLeast"/>
                          </w:pP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mso-wrap-distance-right:0pt;mso-wrap-distance-bottom:0pt;margin-top:782.35pt;mso-position-vertical-relative:page;mso-position-horizontal:center;mso-position-horizontal-relative:margin;v-text-anchor:top;position:absolute;mso-wrap-mode:top-and-bottom;height:11.6pt;mso-wrap-distance-top:0pt;width:17.55pt;mso-wrap-distance-left:0pt;z-index:2;" o:spid="_x0000_s2049" o:allowincell="t" o:allowoverlap="t" filled="t" fillcolor="#ffffff" stroked="f" o:spt="202" type="#_x0000_t202">
              <v:fill opacity="0f"/>
              <v:textbox style="layout-flow:horizontal;" inset="0mm,0mm,0mm,0mm">
                <w:txbxContent>
                  <w:p>
                    <w:pPr>
                      <w:pStyle w:val="0"/>
                      <w:spacing w:line="240" w:lineRule="atLeast"/>
                      <w:rPr>
                        <w:rFonts w:hint="default"/>
                      </w:rPr>
                    </w:pPr>
                  </w:p>
                  <w:p>
                    <w:pPr>
                      <w:pStyle w:val="0"/>
                      <w:spacing w:line="240" w:lineRule="atLeas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E0E8" w14:textId="77777777" w:rsidR="00C37397" w:rsidRDefault="00C37397">
      <w:r>
        <w:separator/>
      </w:r>
    </w:p>
  </w:footnote>
  <w:footnote w:type="continuationSeparator" w:id="0">
    <w:p w14:paraId="00E7EFEF" w14:textId="77777777" w:rsidR="00C37397" w:rsidRDefault="00C3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918"/>
  <w:autoHyphenation/>
  <w:drawingGridHorizontalSpacing w:val="115"/>
  <w:drawingGridVerticalSpacing w:val="321"/>
  <w:displayHorizontalDrawingGridEvery w:val="0"/>
  <w:displayVerticalDrawingGridEvery w:val="0"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FA"/>
    <w:rsid w:val="003011F7"/>
    <w:rsid w:val="00401871"/>
    <w:rsid w:val="00BF2F2E"/>
    <w:rsid w:val="00C37397"/>
    <w:rsid w:val="00C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9201A"/>
  <w15:chartTrackingRefBased/>
  <w15:docId w15:val="{EF386E3F-54AC-4D23-B5D6-E1C66A38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character" w:customStyle="1" w:styleId="a5">
    <w:name w:val="本文 (文字)"/>
    <w:basedOn w:val="a0"/>
    <w:link w:val="a4"/>
    <w:rPr>
      <w:color w:val="000000"/>
      <w:sz w:val="21"/>
    </w:rPr>
  </w:style>
  <w:style w:type="paragraph" w:styleId="a6">
    <w:name w:val="List"/>
    <w:basedOn w:val="a4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pPr>
      <w:suppressLineNumbers/>
    </w:pPr>
  </w:style>
  <w:style w:type="paragraph" w:customStyle="1" w:styleId="Word">
    <w:name w:val="標準；(Word文書)"/>
    <w:basedOn w:val="a"/>
    <w:pPr>
      <w:jc w:val="left"/>
    </w:pPr>
  </w:style>
  <w:style w:type="paragraph" w:styleId="a9">
    <w:name w:val="footer"/>
    <w:basedOn w:val="a"/>
    <w:link w:val="aa"/>
    <w:pPr>
      <w:suppressLineNumbers/>
      <w:tabs>
        <w:tab w:val="center" w:pos="4819"/>
        <w:tab w:val="right" w:pos="9638"/>
      </w:tabs>
    </w:pPr>
  </w:style>
  <w:style w:type="character" w:customStyle="1" w:styleId="aa">
    <w:name w:val="フッター (文字)"/>
    <w:basedOn w:val="a0"/>
    <w:link w:val="a9"/>
    <w:rPr>
      <w:color w:val="000000"/>
      <w:sz w:val="21"/>
    </w:rPr>
  </w:style>
  <w:style w:type="paragraph" w:customStyle="1" w:styleId="ab">
    <w:name w:val="枠の内容"/>
    <w:basedOn w:val="a"/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color w:val="000000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8305-2D94-44CA-87E0-2FD68B37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motoura masahiro</cp:lastModifiedBy>
  <cp:revision>14</cp:revision>
  <cp:lastPrinted>2025-09-09T05:17:00Z</cp:lastPrinted>
  <dcterms:created xsi:type="dcterms:W3CDTF">2024-06-20T00:59:00Z</dcterms:created>
  <dcterms:modified xsi:type="dcterms:W3CDTF">2025-09-09T08:13:00Z</dcterms:modified>
</cp:coreProperties>
</file>