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B77" w14:textId="70CEBDC7" w:rsidR="00DA3E76" w:rsidRDefault="00DA3E76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メイリオ" w:eastAsia="メイリオ" w:hAnsi="メイリオ"/>
          <w:color w:val="000000" w:themeColor="text1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C6F984F" wp14:editId="7C03C0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81775" cy="1076325"/>
                <wp:effectExtent l="0" t="0" r="28575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763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7BCBED" id="オブジェクト 0" o:spid="_x0000_s1026" style="position:absolute;left:0;text-align:left;margin-left:0;margin-top:.75pt;width:518.25pt;height:84.75pt;z-index:2;visibility:visible;mso-wrap-style:square;mso-height-percent:0;mso-wrap-distance-left:16pt;mso-wrap-distance-top:0;mso-wrap-distance-right:16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" filled="f" strokecolor="black [3213]" strokeweight="2pt">
                <w10:wrap anchorx="margin"/>
              </v:rect>
            </w:pict>
          </mc:Fallback>
        </mc:AlternateContent>
      </w:r>
    </w:p>
    <w:p w14:paraId="7074155A" w14:textId="18BF6781" w:rsidR="00D43963" w:rsidRPr="005B1911" w:rsidRDefault="00DA3E76" w:rsidP="005B1911">
      <w:pPr>
        <w:pStyle w:val="af6"/>
        <w:adjustRightInd w:val="0"/>
        <w:snapToGrid w:val="0"/>
        <w:ind w:leftChars="0" w:left="0" w:firstLineChars="50" w:firstLine="140"/>
        <w:jc w:val="center"/>
        <w:rPr>
          <w:rFonts w:ascii="Arial" w:eastAsia="ＭＳ Ｐゴシック" w:hAnsi="Arial"/>
          <w:color w:val="000000" w:themeColor="text1"/>
          <w:spacing w:val="-12"/>
          <w:sz w:val="32"/>
          <w:szCs w:val="18"/>
        </w:rPr>
      </w:pPr>
      <w:r w:rsidRPr="005B1911">
        <w:rPr>
          <w:rFonts w:ascii="メイリオ" w:hAnsi="メイリオ" w:cs="メイリオ"/>
          <w:sz w:val="28"/>
          <w:szCs w:val="28"/>
        </w:rPr>
        <w:t>FAX</w:t>
      </w:r>
      <w:r w:rsidRPr="005B1911">
        <w:rPr>
          <w:rFonts w:ascii="ＭＳ 明朝" w:eastAsia="メイリオ" w:cs="メイリオ" w:hint="eastAsia"/>
          <w:sz w:val="28"/>
          <w:szCs w:val="28"/>
        </w:rPr>
        <w:t>：</w:t>
      </w:r>
      <w:r w:rsidRPr="005B1911">
        <w:rPr>
          <w:rFonts w:ascii="メイリオ" w:hAnsi="メイリオ" w:cs="メイリオ"/>
          <w:sz w:val="28"/>
          <w:szCs w:val="28"/>
        </w:rPr>
        <w:t>088-621-2828 / mail</w:t>
      </w:r>
      <w:r w:rsidRPr="005B1911">
        <w:rPr>
          <w:rFonts w:ascii="ＭＳ 明朝" w:eastAsia="メイリオ" w:cs="メイリオ" w:hint="eastAsia"/>
          <w:sz w:val="28"/>
          <w:szCs w:val="28"/>
        </w:rPr>
        <w:t>：</w:t>
      </w:r>
      <w:r w:rsidRPr="005B1911">
        <w:rPr>
          <w:rFonts w:ascii="メイリオ" w:hAnsi="メイリオ" w:cs="メイリオ"/>
          <w:sz w:val="28"/>
          <w:szCs w:val="28"/>
        </w:rPr>
        <w:t>kzsaitekika@mail.pref.tokushima</w:t>
      </w:r>
      <w:r w:rsidR="005B1911" w:rsidRPr="005B1911">
        <w:rPr>
          <w:rFonts w:ascii="メイリオ" w:hAnsi="メイリオ" w:cs="メイリオ"/>
          <w:sz w:val="28"/>
          <w:szCs w:val="28"/>
        </w:rPr>
        <w:t>.lg</w:t>
      </w:r>
      <w:r w:rsidRPr="005B1911">
        <w:rPr>
          <w:rFonts w:ascii="メイリオ" w:hAnsi="メイリオ" w:cs="メイリオ"/>
          <w:sz w:val="28"/>
          <w:szCs w:val="28"/>
        </w:rPr>
        <w:t>.jp</w:t>
      </w:r>
    </w:p>
    <w:p w14:paraId="1F0F2C58" w14:textId="373DE1F4" w:rsidR="00DA3E76" w:rsidRPr="00DA3E76" w:rsidRDefault="00DA3E76">
      <w:pPr>
        <w:pStyle w:val="af6"/>
        <w:adjustRightInd w:val="0"/>
        <w:snapToGrid w:val="0"/>
        <w:ind w:leftChars="0" w:left="0"/>
        <w:jc w:val="center"/>
        <w:rPr>
          <w:rFonts w:ascii="Arial" w:eastAsia="ＭＳ Ｐゴシック" w:hAnsi="Arial"/>
          <w:color w:val="000000" w:themeColor="text1"/>
          <w:spacing w:val="-12"/>
          <w:sz w:val="36"/>
        </w:rPr>
      </w:pPr>
      <w:r>
        <w:rPr>
          <w:rFonts w:ascii="ＭＳ 明朝" w:eastAsia="メイリオ" w:cs="メイリオ" w:hint="eastAsia"/>
          <w:sz w:val="32"/>
          <w:szCs w:val="32"/>
        </w:rPr>
        <w:t>徳島県</w:t>
      </w:r>
      <w:r>
        <w:rPr>
          <w:rFonts w:ascii="メイリオ" w:hAnsi="メイリオ" w:cs="メイリオ"/>
          <w:sz w:val="32"/>
          <w:szCs w:val="32"/>
        </w:rPr>
        <w:t xml:space="preserve"> </w:t>
      </w:r>
      <w:r w:rsidR="0073296B">
        <w:rPr>
          <w:rFonts w:ascii="ＭＳ 明朝" w:eastAsia="メイリオ" w:cs="メイリオ" w:hint="eastAsia"/>
          <w:sz w:val="32"/>
          <w:szCs w:val="32"/>
        </w:rPr>
        <w:t>企画総務</w:t>
      </w:r>
      <w:r>
        <w:rPr>
          <w:rFonts w:ascii="ＭＳ 明朝" w:eastAsia="メイリオ" w:cs="メイリオ" w:hint="eastAsia"/>
          <w:sz w:val="32"/>
          <w:szCs w:val="32"/>
        </w:rPr>
        <w:t>部</w:t>
      </w:r>
      <w:r>
        <w:rPr>
          <w:rFonts w:ascii="メイリオ" w:hAnsi="メイリオ" w:cs="メイリオ"/>
          <w:sz w:val="32"/>
          <w:szCs w:val="32"/>
        </w:rPr>
        <w:t xml:space="preserve"> </w:t>
      </w:r>
      <w:r>
        <w:rPr>
          <w:rFonts w:ascii="ＭＳ 明朝" w:eastAsia="メイリオ" w:cs="メイリオ" w:hint="eastAsia"/>
          <w:sz w:val="32"/>
          <w:szCs w:val="32"/>
        </w:rPr>
        <w:t>管財課</w:t>
      </w:r>
      <w:r>
        <w:rPr>
          <w:rFonts w:ascii="メイリオ" w:hAnsi="メイリオ" w:cs="メイリオ"/>
          <w:sz w:val="32"/>
          <w:szCs w:val="32"/>
        </w:rPr>
        <w:t xml:space="preserve"> </w:t>
      </w:r>
      <w:r>
        <w:rPr>
          <w:rFonts w:ascii="ＭＳ 明朝" w:eastAsia="メイリオ" w:cs="メイリオ" w:hint="eastAsia"/>
          <w:sz w:val="32"/>
          <w:szCs w:val="32"/>
        </w:rPr>
        <w:t>施設最適化担当</w:t>
      </w:r>
      <w:r>
        <w:rPr>
          <w:rFonts w:ascii="メイリオ" w:hAnsi="メイリオ" w:cs="メイリオ"/>
          <w:sz w:val="32"/>
          <w:szCs w:val="32"/>
        </w:rPr>
        <w:t xml:space="preserve"> </w:t>
      </w:r>
      <w:r>
        <w:rPr>
          <w:rFonts w:ascii="ＭＳ 明朝" w:eastAsia="メイリオ" w:cs="メイリオ" w:hint="eastAsia"/>
          <w:sz w:val="32"/>
          <w:szCs w:val="32"/>
        </w:rPr>
        <w:t>宛</w:t>
      </w:r>
    </w:p>
    <w:p w14:paraId="35C24868" w14:textId="77777777" w:rsidR="00DA3E76" w:rsidRDefault="00DA3E76" w:rsidP="005B1911">
      <w:pPr>
        <w:pStyle w:val="af6"/>
        <w:adjustRightInd w:val="0"/>
        <w:snapToGrid w:val="0"/>
        <w:ind w:leftChars="0" w:left="0"/>
        <w:rPr>
          <w:rFonts w:ascii="Arial" w:eastAsia="ＭＳ Ｐゴシック" w:hAnsi="Arial" w:hint="eastAsia"/>
          <w:color w:val="000000" w:themeColor="text1"/>
          <w:spacing w:val="-12"/>
          <w:sz w:val="36"/>
        </w:rPr>
      </w:pPr>
    </w:p>
    <w:p w14:paraId="30640386" w14:textId="4047FE96" w:rsidR="00D43963" w:rsidRDefault="00DA3E76">
      <w:pPr>
        <w:pStyle w:val="af6"/>
        <w:adjustRightInd w:val="0"/>
        <w:snapToGrid w:val="0"/>
        <w:ind w:leftChars="0" w:left="0"/>
        <w:jc w:val="center"/>
        <w:rPr>
          <w:rFonts w:ascii="Arial" w:eastAsia="ＭＳ Ｐゴシック" w:hAnsi="Arial"/>
          <w:color w:val="000000" w:themeColor="text1"/>
          <w:spacing w:val="-12"/>
          <w:sz w:val="36"/>
        </w:rPr>
      </w:pP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「令和</w:t>
      </w:r>
      <w:r w:rsidR="0073296B"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7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年度</w:t>
      </w:r>
      <w:r>
        <w:rPr>
          <w:rFonts w:ascii="Arial" w:eastAsia="ＭＳ Ｐゴシック" w:hAnsi="Arial"/>
          <w:b/>
          <w:color w:val="000000" w:themeColor="text1"/>
          <w:spacing w:val="-12"/>
          <w:sz w:val="36"/>
        </w:rPr>
        <w:t xml:space="preserve"> 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徳島県</w:t>
      </w:r>
      <w:r>
        <w:rPr>
          <w:rFonts w:ascii="Arial" w:eastAsia="ＭＳ Ｐゴシック" w:hAnsi="Arial"/>
          <w:b/>
          <w:color w:val="000000" w:themeColor="text1"/>
          <w:spacing w:val="-12"/>
          <w:sz w:val="36"/>
        </w:rPr>
        <w:t xml:space="preserve"> 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ＰＰＰ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/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>ＰＦＩ</w:t>
      </w:r>
      <w:r>
        <w:rPr>
          <w:rFonts w:ascii="Arial" w:eastAsia="ＭＳ Ｐゴシック" w:hAnsi="Arial"/>
          <w:b/>
          <w:color w:val="000000" w:themeColor="text1"/>
          <w:spacing w:val="-12"/>
          <w:sz w:val="36"/>
        </w:rPr>
        <w:t xml:space="preserve"> </w:t>
      </w:r>
      <w:r>
        <w:rPr>
          <w:rFonts w:ascii="Arial" w:eastAsia="ＭＳ Ｐゴシック" w:hAnsi="Arial" w:hint="eastAsia"/>
          <w:b/>
          <w:color w:val="000000" w:themeColor="text1"/>
          <w:spacing w:val="-12"/>
          <w:sz w:val="36"/>
        </w:rPr>
        <w:t xml:space="preserve">プラットフォームセミナー」　</w:t>
      </w:r>
    </w:p>
    <w:tbl>
      <w:tblPr>
        <w:tblStyle w:val="af9"/>
        <w:tblW w:w="10349" w:type="dxa"/>
        <w:tblLayout w:type="fixed"/>
        <w:tblLook w:val="04A0" w:firstRow="1" w:lastRow="0" w:firstColumn="1" w:lastColumn="0" w:noHBand="0" w:noVBand="1"/>
      </w:tblPr>
      <w:tblGrid>
        <w:gridCol w:w="2397"/>
        <w:gridCol w:w="1701"/>
        <w:gridCol w:w="696"/>
        <w:gridCol w:w="446"/>
        <w:gridCol w:w="851"/>
        <w:gridCol w:w="4252"/>
        <w:gridCol w:w="6"/>
      </w:tblGrid>
      <w:tr w:rsidR="00D43963" w14:paraId="6A4E1AD1" w14:textId="77777777">
        <w:trPr>
          <w:trHeight w:hRule="exact" w:val="737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7FFD4" w14:textId="1C7D0F37" w:rsidR="00D43963" w:rsidRDefault="00DA3E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4FC3">
              <w:rPr>
                <w:rFonts w:ascii="Arial" w:eastAsia="ＭＳ Ｐゴシック" w:hAnsi="Arial" w:hint="eastAsia"/>
                <w:b/>
                <w:spacing w:val="9"/>
                <w:sz w:val="36"/>
                <w:fitText w:val="7200" w:id="1"/>
              </w:rPr>
              <w:t xml:space="preserve">参加申込書　</w:t>
            </w:r>
            <w:r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【〆切</w:t>
            </w:r>
            <w:r w:rsidR="00E54FC3"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：</w:t>
            </w:r>
            <w:r w:rsidR="0073296B"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令和</w:t>
            </w:r>
            <w:r w:rsidR="0073296B"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7</w:t>
            </w:r>
            <w:r w:rsidR="0073296B"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年</w:t>
            </w:r>
            <w:r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1</w:t>
            </w:r>
            <w:r w:rsidR="0073296B" w:rsidRPr="00E54FC3">
              <w:rPr>
                <w:rFonts w:ascii="Arial" w:eastAsia="ＭＳ Ｐゴシック" w:hAnsi="Arial"/>
                <w:b/>
                <w:spacing w:val="9"/>
                <w:sz w:val="32"/>
                <w:fitText w:val="7200" w:id="1"/>
              </w:rPr>
              <w:t>0</w:t>
            </w:r>
            <w:r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月</w:t>
            </w:r>
            <w:r w:rsidR="0073296B" w:rsidRPr="00E54FC3">
              <w:rPr>
                <w:rFonts w:ascii="Arial" w:eastAsia="ＭＳ Ｐゴシック" w:hAnsi="Arial"/>
                <w:b/>
                <w:spacing w:val="9"/>
                <w:sz w:val="32"/>
                <w:fitText w:val="7200" w:id="1"/>
              </w:rPr>
              <w:t>24</w:t>
            </w:r>
            <w:r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日（</w:t>
            </w:r>
            <w:r w:rsidR="0073296B"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金</w:t>
            </w:r>
            <w:r w:rsidRPr="00E54FC3">
              <w:rPr>
                <w:rFonts w:ascii="Arial" w:eastAsia="ＭＳ Ｐゴシック" w:hAnsi="Arial" w:hint="eastAsia"/>
                <w:b/>
                <w:spacing w:val="9"/>
                <w:sz w:val="32"/>
                <w:fitText w:val="7200" w:id="1"/>
              </w:rPr>
              <w:t>）</w:t>
            </w:r>
            <w:r w:rsidRPr="00E54FC3">
              <w:rPr>
                <w:rFonts w:ascii="Arial" w:eastAsia="ＭＳ Ｐゴシック" w:hAnsi="Arial" w:hint="eastAsia"/>
                <w:b/>
                <w:spacing w:val="18"/>
                <w:sz w:val="32"/>
                <w:fitText w:val="7200" w:id="1"/>
              </w:rPr>
              <w:t>】</w:t>
            </w:r>
          </w:p>
        </w:tc>
      </w:tr>
      <w:tr w:rsidR="00D43963" w14:paraId="60855629" w14:textId="77777777">
        <w:trPr>
          <w:trHeight w:val="849"/>
        </w:trPr>
        <w:tc>
          <w:tcPr>
            <w:tcW w:w="2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A39C" w14:textId="77777777" w:rsidR="00D43963" w:rsidRDefault="00DA3E76">
            <w:pPr>
              <w:spacing w:line="340" w:lineRule="exact"/>
              <w:jc w:val="center"/>
              <w:rPr>
                <w:color w:val="000000" w:themeColor="text1"/>
              </w:rPr>
            </w:pPr>
            <w:r w:rsidRPr="0073296B">
              <w:rPr>
                <w:rFonts w:ascii="Arial" w:eastAsia="ＭＳ Ｐゴシック" w:hAnsi="Arial" w:hint="eastAsia"/>
                <w:color w:val="000000" w:themeColor="text1"/>
                <w:spacing w:val="9"/>
                <w:sz w:val="24"/>
                <w:fitText w:val="1411" w:id="2"/>
              </w:rPr>
              <w:t>貴社・団体</w:t>
            </w:r>
            <w:r w:rsidRPr="0073296B">
              <w:rPr>
                <w:rFonts w:ascii="Arial" w:eastAsia="ＭＳ Ｐゴシック" w:hAnsi="Arial" w:hint="eastAsia"/>
                <w:color w:val="000000" w:themeColor="text1"/>
                <w:spacing w:val="1"/>
                <w:sz w:val="24"/>
                <w:fitText w:val="1411" w:id="2"/>
              </w:rPr>
              <w:t>名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FC6FCA" w14:textId="77777777" w:rsidR="00D43963" w:rsidRDefault="00D4396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59633C" w14:textId="77777777" w:rsidR="00D43963" w:rsidRDefault="00DA3E76">
            <w:pPr>
              <w:spacing w:line="720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pacing w:val="60"/>
                <w:sz w:val="24"/>
                <w:fitText w:val="600" w:id="3"/>
              </w:rPr>
              <w:t>業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  <w:fitText w:val="600" w:id="3"/>
              </w:rPr>
              <w:t>種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0E03F" w14:textId="77777777" w:rsidR="00D43963" w:rsidRDefault="00DA3E7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行政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建設・建築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設備工事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ビルメンテナンス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設計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建築コンサルタント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金融機関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大学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</w:p>
          <w:p w14:paraId="45E7967F" w14:textId="77777777" w:rsidR="00D43963" w:rsidRDefault="00DA3E76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）</w:t>
            </w:r>
          </w:p>
        </w:tc>
      </w:tr>
      <w:tr w:rsidR="00D43963" w14:paraId="0EC46113" w14:textId="77777777">
        <w:trPr>
          <w:trHeight w:hRule="exact" w:val="624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6473C6E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4"/>
                <w:fitText w:val="1200" w:id="4"/>
              </w:rPr>
              <w:t>本社所在地</w:t>
            </w:r>
          </w:p>
        </w:tc>
        <w:tc>
          <w:tcPr>
            <w:tcW w:w="7952" w:type="dxa"/>
            <w:gridSpan w:val="6"/>
            <w:tcBorders>
              <w:bottom w:val="single" w:sz="4" w:space="0" w:color="auto"/>
            </w:tcBorders>
          </w:tcPr>
          <w:p w14:paraId="25E64A7D" w14:textId="77777777" w:rsidR="00D43963" w:rsidRDefault="00D43963">
            <w:pPr>
              <w:spacing w:line="340" w:lineRule="exact"/>
              <w:jc w:val="left"/>
              <w:rPr>
                <w:rFonts w:ascii="Arial" w:eastAsia="ＭＳ Ｐゴシック" w:hAnsi="Arial"/>
                <w:sz w:val="24"/>
              </w:rPr>
            </w:pPr>
          </w:p>
        </w:tc>
      </w:tr>
      <w:tr w:rsidR="00D43963" w14:paraId="46BAC46B" w14:textId="77777777">
        <w:trPr>
          <w:trHeight w:val="1415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1ECCCA34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pacing w:val="53"/>
                <w:sz w:val="24"/>
                <w:fitText w:val="1200" w:id="5"/>
              </w:rPr>
              <w:t>ご担当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  <w:fitText w:val="1200" w:id="5"/>
              </w:rPr>
              <w:t>者</w:t>
            </w:r>
          </w:p>
          <w:p w14:paraId="3175FE7D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pacing w:val="53"/>
                <w:sz w:val="24"/>
                <w:fitText w:val="1200" w:id="6"/>
              </w:rPr>
              <w:t>ご連絡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  <w:fitText w:val="1200" w:id="6"/>
              </w:rPr>
              <w:t>先</w:t>
            </w:r>
          </w:p>
        </w:tc>
        <w:tc>
          <w:tcPr>
            <w:tcW w:w="7952" w:type="dxa"/>
            <w:gridSpan w:val="6"/>
            <w:tcBorders>
              <w:bottom w:val="single" w:sz="4" w:space="0" w:color="auto"/>
            </w:tcBorders>
          </w:tcPr>
          <w:p w14:paraId="16B0D3D6" w14:textId="77777777" w:rsidR="00D43963" w:rsidRDefault="00DA3E76">
            <w:pPr>
              <w:spacing w:line="340" w:lineRule="exact"/>
              <w:jc w:val="left"/>
              <w:rPr>
                <w:rFonts w:ascii="Arial" w:eastAsia="ＭＳ Ｐゴシック" w:hAnsi="Arial"/>
                <w:b/>
                <w:sz w:val="24"/>
              </w:rPr>
            </w:pPr>
            <w:r w:rsidRPr="0073296B">
              <w:rPr>
                <w:rFonts w:ascii="Arial" w:eastAsia="ＭＳ Ｐゴシック" w:hAnsi="Arial" w:hint="eastAsia"/>
                <w:b/>
                <w:spacing w:val="149"/>
                <w:sz w:val="24"/>
                <w:fitText w:val="1200" w:id="7"/>
              </w:rPr>
              <w:t>氏名</w:t>
            </w:r>
            <w:r w:rsidRPr="0073296B">
              <w:rPr>
                <w:rFonts w:ascii="Arial" w:eastAsia="ＭＳ Ｐゴシック" w:hAnsi="Arial" w:hint="eastAsia"/>
                <w:b/>
                <w:spacing w:val="1"/>
                <w:sz w:val="24"/>
                <w:fitText w:val="1200" w:id="7"/>
              </w:rPr>
              <w:t>：</w:t>
            </w:r>
          </w:p>
          <w:p w14:paraId="18BB64BA" w14:textId="77777777" w:rsidR="00D43963" w:rsidRDefault="00DA3E76">
            <w:pPr>
              <w:spacing w:line="340" w:lineRule="exact"/>
              <w:jc w:val="left"/>
              <w:rPr>
                <w:rFonts w:ascii="Arial" w:eastAsia="ＭＳ Ｐゴシック" w:hAnsi="Arial"/>
                <w:b/>
                <w:sz w:val="24"/>
              </w:rPr>
            </w:pPr>
            <w:r w:rsidRPr="0073296B">
              <w:rPr>
                <w:rFonts w:ascii="Arial" w:eastAsia="ＭＳ Ｐゴシック" w:hAnsi="Arial" w:hint="eastAsia"/>
                <w:b/>
                <w:spacing w:val="149"/>
                <w:sz w:val="24"/>
                <w:fitText w:val="1200" w:id="8"/>
              </w:rPr>
              <w:t>所属</w:t>
            </w:r>
            <w:r w:rsidRPr="0073296B">
              <w:rPr>
                <w:rFonts w:ascii="Arial" w:eastAsia="ＭＳ Ｐゴシック" w:hAnsi="Arial" w:hint="eastAsia"/>
                <w:b/>
                <w:spacing w:val="1"/>
                <w:sz w:val="24"/>
                <w:fitText w:val="1200" w:id="8"/>
              </w:rPr>
              <w:t>：</w:t>
            </w:r>
          </w:p>
          <w:p w14:paraId="6813FEF2" w14:textId="77777777" w:rsidR="00D43963" w:rsidRDefault="00DA3E76">
            <w:pPr>
              <w:spacing w:line="340" w:lineRule="exact"/>
              <w:jc w:val="left"/>
              <w:rPr>
                <w:rFonts w:ascii="Arial" w:eastAsia="ＭＳ Ｐゴシック" w:hAnsi="Arial"/>
                <w:b/>
                <w:sz w:val="24"/>
              </w:rPr>
            </w:pPr>
            <w:r w:rsidRPr="0073296B">
              <w:rPr>
                <w:rFonts w:ascii="Arial" w:eastAsia="ＭＳ Ｐゴシック" w:hAnsi="Arial" w:hint="eastAsia"/>
                <w:b/>
                <w:spacing w:val="14"/>
                <w:sz w:val="24"/>
                <w:fitText w:val="1200" w:id="9"/>
              </w:rPr>
              <w:t>電話番号</w:t>
            </w:r>
            <w:r w:rsidRPr="0073296B">
              <w:rPr>
                <w:rFonts w:ascii="Arial" w:eastAsia="ＭＳ Ｐゴシック" w:hAnsi="Arial" w:hint="eastAsia"/>
                <w:b/>
                <w:spacing w:val="2"/>
                <w:sz w:val="24"/>
                <w:fitText w:val="1200" w:id="9"/>
              </w:rPr>
              <w:t>：</w:t>
            </w:r>
          </w:p>
          <w:p w14:paraId="62287FC6" w14:textId="77777777" w:rsidR="00D43963" w:rsidRDefault="00DA3E76">
            <w:pPr>
              <w:spacing w:line="340" w:lineRule="exact"/>
              <w:jc w:val="left"/>
              <w:rPr>
                <w:rFonts w:ascii="Arial" w:eastAsia="ＭＳ Ｐゴシック" w:hAnsi="Arial"/>
                <w:sz w:val="24"/>
              </w:rPr>
            </w:pPr>
            <w:r w:rsidRPr="0073296B">
              <w:rPr>
                <w:rFonts w:ascii="Arial" w:eastAsia="ＭＳ Ｐゴシック" w:hAnsi="Arial" w:hint="eastAsia"/>
                <w:b/>
                <w:spacing w:val="59"/>
                <w:sz w:val="24"/>
                <w:fitText w:val="1200" w:id="10"/>
              </w:rPr>
              <w:t>E-mail</w:t>
            </w:r>
            <w:r w:rsidRPr="0073296B">
              <w:rPr>
                <w:rFonts w:ascii="Arial" w:eastAsia="ＭＳ Ｐゴシック" w:hAnsi="Arial" w:hint="eastAsia"/>
                <w:b/>
                <w:spacing w:val="2"/>
                <w:sz w:val="24"/>
                <w:fitText w:val="1200" w:id="10"/>
              </w:rPr>
              <w:t>：</w:t>
            </w:r>
          </w:p>
        </w:tc>
      </w:tr>
      <w:tr w:rsidR="00D43963" w14:paraId="230B0A45" w14:textId="77777777">
        <w:trPr>
          <w:trHeight w:hRule="exact" w:val="624"/>
        </w:trPr>
        <w:tc>
          <w:tcPr>
            <w:tcW w:w="4794" w:type="dxa"/>
            <w:gridSpan w:val="3"/>
            <w:shd w:val="clear" w:color="auto" w:fill="D9D9D9" w:themeFill="background1" w:themeFillShade="D9"/>
            <w:vAlign w:val="center"/>
          </w:tcPr>
          <w:p w14:paraId="060E0F85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 w:rsidRPr="0073296B">
              <w:rPr>
                <w:rFonts w:ascii="Arial" w:eastAsia="ＭＳ Ｐゴシック" w:hAnsi="Arial" w:hint="eastAsia"/>
                <w:color w:val="000000" w:themeColor="text1"/>
                <w:spacing w:val="120"/>
                <w:sz w:val="24"/>
                <w:fitText w:val="1680" w:id="11"/>
              </w:rPr>
              <w:t>参加者</w:t>
            </w:r>
            <w:r w:rsidRPr="0073296B">
              <w:rPr>
                <w:rFonts w:ascii="Arial" w:eastAsia="ＭＳ Ｐゴシック" w:hAnsi="Arial" w:hint="eastAsia"/>
                <w:color w:val="000000" w:themeColor="text1"/>
                <w:sz w:val="24"/>
                <w:fitText w:val="1680" w:id="11"/>
              </w:rPr>
              <w:t>名</w:t>
            </w:r>
          </w:p>
        </w:tc>
        <w:tc>
          <w:tcPr>
            <w:tcW w:w="5555" w:type="dxa"/>
            <w:gridSpan w:val="4"/>
            <w:shd w:val="clear" w:color="auto" w:fill="D9D9D9" w:themeFill="background1" w:themeFillShade="D9"/>
            <w:vAlign w:val="center"/>
          </w:tcPr>
          <w:p w14:paraId="64762234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 w:rsidRPr="00DA3E76">
              <w:rPr>
                <w:rFonts w:ascii="Arial" w:eastAsia="ＭＳ Ｐゴシック" w:hAnsi="Arial" w:hint="eastAsia"/>
                <w:color w:val="000000" w:themeColor="text1"/>
                <w:spacing w:val="75"/>
                <w:sz w:val="24"/>
                <w:fitText w:val="1680" w:id="12"/>
              </w:rPr>
              <w:t>所属・役</w:t>
            </w:r>
            <w:r w:rsidRPr="00DA3E76">
              <w:rPr>
                <w:rFonts w:ascii="Arial" w:eastAsia="ＭＳ Ｐゴシック" w:hAnsi="Arial" w:hint="eastAsia"/>
                <w:color w:val="000000" w:themeColor="text1"/>
                <w:sz w:val="24"/>
                <w:fitText w:val="1680" w:id="12"/>
              </w:rPr>
              <w:t>職</w:t>
            </w:r>
          </w:p>
        </w:tc>
      </w:tr>
      <w:tr w:rsidR="00D43963" w14:paraId="506F8C8E" w14:textId="77777777">
        <w:trPr>
          <w:trHeight w:hRule="exact" w:val="624"/>
        </w:trPr>
        <w:tc>
          <w:tcPr>
            <w:tcW w:w="4794" w:type="dxa"/>
            <w:gridSpan w:val="3"/>
            <w:vAlign w:val="center"/>
          </w:tcPr>
          <w:p w14:paraId="7995C9B0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5555" w:type="dxa"/>
            <w:gridSpan w:val="4"/>
            <w:vAlign w:val="center"/>
          </w:tcPr>
          <w:p w14:paraId="02674FDD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</w:tr>
      <w:tr w:rsidR="00D43963" w14:paraId="733F38CA" w14:textId="77777777">
        <w:trPr>
          <w:trHeight w:hRule="exact" w:val="624"/>
        </w:trPr>
        <w:tc>
          <w:tcPr>
            <w:tcW w:w="4794" w:type="dxa"/>
            <w:gridSpan w:val="3"/>
            <w:vAlign w:val="center"/>
          </w:tcPr>
          <w:p w14:paraId="626FF110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5555" w:type="dxa"/>
            <w:gridSpan w:val="4"/>
            <w:vAlign w:val="center"/>
          </w:tcPr>
          <w:p w14:paraId="7B7FDC9C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</w:tr>
      <w:tr w:rsidR="00D43963" w14:paraId="617E0F65" w14:textId="77777777">
        <w:trPr>
          <w:trHeight w:hRule="exact" w:val="624"/>
        </w:trPr>
        <w:tc>
          <w:tcPr>
            <w:tcW w:w="4794" w:type="dxa"/>
            <w:gridSpan w:val="3"/>
            <w:vAlign w:val="center"/>
          </w:tcPr>
          <w:p w14:paraId="5B72A1C8" w14:textId="77777777" w:rsidR="00D43963" w:rsidRDefault="00D43963">
            <w:pPr>
              <w:jc w:val="center"/>
            </w:pPr>
          </w:p>
        </w:tc>
        <w:tc>
          <w:tcPr>
            <w:tcW w:w="5555" w:type="dxa"/>
            <w:gridSpan w:val="4"/>
            <w:vAlign w:val="center"/>
          </w:tcPr>
          <w:p w14:paraId="57B54DFF" w14:textId="77777777" w:rsidR="00D43963" w:rsidRDefault="00D43963">
            <w:pPr>
              <w:jc w:val="center"/>
            </w:pPr>
          </w:p>
        </w:tc>
      </w:tr>
      <w:tr w:rsidR="00D43963" w14:paraId="41257B00" w14:textId="77777777">
        <w:trPr>
          <w:trHeight w:hRule="exact" w:val="624"/>
        </w:trPr>
        <w:tc>
          <w:tcPr>
            <w:tcW w:w="4794" w:type="dxa"/>
            <w:gridSpan w:val="3"/>
            <w:vAlign w:val="center"/>
          </w:tcPr>
          <w:p w14:paraId="3C2174C7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5555" w:type="dxa"/>
            <w:gridSpan w:val="4"/>
            <w:vAlign w:val="center"/>
          </w:tcPr>
          <w:p w14:paraId="6A89BD06" w14:textId="77777777" w:rsidR="00D43963" w:rsidRDefault="00D43963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</w:p>
        </w:tc>
      </w:tr>
      <w:tr w:rsidR="00D43963" w14:paraId="707AF88E" w14:textId="77777777">
        <w:trPr>
          <w:trHeight w:hRule="exact" w:val="624"/>
        </w:trPr>
        <w:tc>
          <w:tcPr>
            <w:tcW w:w="10349" w:type="dxa"/>
            <w:gridSpan w:val="7"/>
            <w:shd w:val="clear" w:color="auto" w:fill="D9D9D9" w:themeFill="background1" w:themeFillShade="D9"/>
            <w:vAlign w:val="center"/>
          </w:tcPr>
          <w:p w14:paraId="55EC9773" w14:textId="77777777" w:rsidR="00D43963" w:rsidRDefault="00DA3E76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  <w:r w:rsidRPr="0073296B">
              <w:rPr>
                <w:rFonts w:ascii="Arial" w:eastAsia="ＭＳ Ｐゴシック" w:hAnsi="Arial" w:hint="eastAsia"/>
                <w:spacing w:val="3"/>
                <w:sz w:val="24"/>
                <w:fitText w:val="3600" w:id="13"/>
              </w:rPr>
              <w:t>参加企業・団体リスト掲載への可</w:t>
            </w:r>
            <w:r w:rsidRPr="0073296B">
              <w:rPr>
                <w:rFonts w:ascii="Arial" w:eastAsia="ＭＳ Ｐゴシック" w:hAnsi="Arial" w:hint="eastAsia"/>
                <w:spacing w:val="-13"/>
                <w:sz w:val="24"/>
                <w:fitText w:val="3600" w:id="13"/>
              </w:rPr>
              <w:t>否</w:t>
            </w:r>
          </w:p>
        </w:tc>
      </w:tr>
      <w:tr w:rsidR="00D43963" w14:paraId="5CDB7ECD" w14:textId="77777777">
        <w:trPr>
          <w:trHeight w:val="1109"/>
        </w:trPr>
        <w:tc>
          <w:tcPr>
            <w:tcW w:w="10349" w:type="dxa"/>
            <w:gridSpan w:val="7"/>
            <w:shd w:val="clear" w:color="auto" w:fill="FFFFFF" w:themeFill="background1"/>
            <w:vAlign w:val="center"/>
          </w:tcPr>
          <w:p w14:paraId="389E615D" w14:textId="4452E5F0" w:rsidR="00D43963" w:rsidRDefault="00DA3E76">
            <w:pPr>
              <w:spacing w:line="340" w:lineRule="exac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徳島県</w:t>
            </w:r>
            <w:r>
              <w:rPr>
                <w:rFonts w:ascii="Arial" w:eastAsia="ＭＳ Ｐゴシック" w:hAnsi="Arial" w:hint="eastAsia"/>
              </w:rPr>
              <w:t>PPP/PFI</w:t>
            </w:r>
            <w:r>
              <w:rPr>
                <w:rFonts w:ascii="Arial" w:eastAsia="ＭＳ Ｐゴシック" w:hAnsi="Arial" w:hint="eastAsia"/>
              </w:rPr>
              <w:t>プラットフォームでは、ネットワーク形成の取組の一環として、参加企業・団体リストを作成しております。リストには、企業・団体名、業種、所在地、連絡先を掲載し</w:t>
            </w:r>
            <w:r w:rsidR="00B32965">
              <w:rPr>
                <w:rFonts w:ascii="Arial" w:eastAsia="ＭＳ Ｐゴシック" w:hAnsi="Arial" w:hint="eastAsia"/>
              </w:rPr>
              <w:t>ております</w:t>
            </w:r>
            <w:r>
              <w:rPr>
                <w:rFonts w:ascii="Arial" w:eastAsia="ＭＳ Ｐゴシック" w:hAnsi="Arial" w:hint="eastAsia"/>
              </w:rPr>
              <w:t>。</w:t>
            </w:r>
          </w:p>
          <w:p w14:paraId="2C62942E" w14:textId="0E36497C" w:rsidR="00D43963" w:rsidRDefault="00B32965" w:rsidP="001E05B9">
            <w:pPr>
              <w:spacing w:line="340" w:lineRule="exac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リストは今後、公表する場合もございますので、</w:t>
            </w:r>
            <w:r w:rsidR="00DA3E76">
              <w:rPr>
                <w:rFonts w:ascii="Arial" w:eastAsia="ＭＳ Ｐゴシック" w:hAnsi="Arial" w:hint="eastAsia"/>
              </w:rPr>
              <w:t>貴社・団体のリストへの掲載の可否について</w:t>
            </w:r>
            <w:r w:rsidR="00DA3E76">
              <w:rPr>
                <w:rFonts w:ascii="Arial" w:eastAsia="ＭＳ Ｐゴシック" w:hAnsi="Arial" w:hint="eastAsia"/>
                <w:b/>
              </w:rPr>
              <w:t>、下欄に○</w:t>
            </w:r>
            <w:r w:rsidR="00DA3E76">
              <w:rPr>
                <w:rFonts w:ascii="Arial" w:eastAsia="ＭＳ Ｐゴシック" w:hAnsi="Arial" w:hint="eastAsia"/>
              </w:rPr>
              <w:t>を付けて</w:t>
            </w:r>
            <w:r w:rsidR="0054448E">
              <w:rPr>
                <w:rFonts w:ascii="Arial" w:eastAsia="ＭＳ Ｐゴシック" w:hAnsi="Arial" w:hint="eastAsia"/>
              </w:rPr>
              <w:t>御</w:t>
            </w:r>
            <w:r w:rsidR="00DA3E76">
              <w:rPr>
                <w:rFonts w:ascii="Arial" w:eastAsia="ＭＳ Ｐゴシック" w:hAnsi="Arial" w:hint="eastAsia"/>
              </w:rPr>
              <w:t>回答ください。（昨年度のお申込みでご回答された方も、再度</w:t>
            </w:r>
            <w:r w:rsidR="0054448E">
              <w:rPr>
                <w:rFonts w:ascii="Arial" w:eastAsia="ＭＳ Ｐゴシック" w:hAnsi="Arial" w:hint="eastAsia"/>
              </w:rPr>
              <w:t>御</w:t>
            </w:r>
            <w:r w:rsidR="00DA3E76">
              <w:rPr>
                <w:rFonts w:ascii="Arial" w:eastAsia="ＭＳ Ｐゴシック" w:hAnsi="Arial" w:hint="eastAsia"/>
              </w:rPr>
              <w:t>確認をお願いいたします。）</w:t>
            </w:r>
          </w:p>
        </w:tc>
      </w:tr>
      <w:tr w:rsidR="00965A28" w14:paraId="35C4464B" w14:textId="77777777" w:rsidTr="00965A28">
        <w:trPr>
          <w:gridAfter w:val="1"/>
          <w:wAfter w:w="6" w:type="dxa"/>
          <w:trHeight w:hRule="exact" w:val="567"/>
        </w:trPr>
        <w:tc>
          <w:tcPr>
            <w:tcW w:w="10343" w:type="dxa"/>
            <w:gridSpan w:val="6"/>
            <w:vAlign w:val="center"/>
          </w:tcPr>
          <w:p w14:paraId="6C02780C" w14:textId="7D0454C1" w:rsidR="00965A28" w:rsidRDefault="00965A28" w:rsidP="00965A28">
            <w:pPr>
              <w:spacing w:line="340" w:lineRule="exact"/>
              <w:jc w:val="center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掲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載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可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／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掲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載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不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>
              <w:rPr>
                <w:rFonts w:ascii="Arial" w:eastAsia="ＭＳ Ｐゴシック" w:hAnsi="Arial" w:hint="eastAsia"/>
                <w:sz w:val="24"/>
              </w:rPr>
              <w:t>可</w:t>
            </w:r>
          </w:p>
        </w:tc>
      </w:tr>
      <w:tr w:rsidR="00D43963" w14:paraId="7198C763" w14:textId="77777777">
        <w:trPr>
          <w:trHeight w:hRule="exact" w:val="1928"/>
        </w:trPr>
        <w:tc>
          <w:tcPr>
            <w:tcW w:w="4098" w:type="dxa"/>
            <w:gridSpan w:val="2"/>
            <w:shd w:val="clear" w:color="auto" w:fill="D9D9D9" w:themeFill="background1" w:themeFillShade="D9"/>
            <w:vAlign w:val="center"/>
          </w:tcPr>
          <w:p w14:paraId="6CBE198A" w14:textId="77777777" w:rsidR="00A8314F" w:rsidRDefault="00DA3E76">
            <w:pPr>
              <w:spacing w:line="340" w:lineRule="exact"/>
              <w:jc w:val="left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今回のセミナーの講演内容</w:t>
            </w:r>
            <w:r w:rsidR="00A8314F">
              <w:rPr>
                <w:rFonts w:ascii="Arial" w:eastAsia="ＭＳ Ｐゴシック" w:hAnsi="Arial" w:hint="eastAsia"/>
                <w:color w:val="000000" w:themeColor="text1"/>
                <w:sz w:val="24"/>
              </w:rPr>
              <w:t>に限らず、</w:t>
            </w:r>
            <w:r w:rsidR="00A8314F">
              <w:rPr>
                <w:rFonts w:ascii="Arial" w:eastAsia="ＭＳ Ｐゴシック" w:hAnsi="Arial" w:hint="eastAsia"/>
                <w:color w:val="000000" w:themeColor="text1"/>
                <w:sz w:val="24"/>
              </w:rPr>
              <w:t>P</w:t>
            </w:r>
            <w:r w:rsidR="00A8314F">
              <w:rPr>
                <w:rFonts w:ascii="Arial" w:eastAsia="ＭＳ Ｐゴシック" w:hAnsi="Arial"/>
                <w:color w:val="000000" w:themeColor="text1"/>
                <w:sz w:val="24"/>
              </w:rPr>
              <w:t>PP</w:t>
            </w:r>
            <w:r w:rsidR="00A8314F">
              <w:rPr>
                <w:rFonts w:ascii="Arial" w:eastAsia="ＭＳ Ｐゴシック" w:hAnsi="Arial" w:hint="eastAsia"/>
                <w:color w:val="000000" w:themeColor="text1"/>
                <w:sz w:val="24"/>
              </w:rPr>
              <w:t>/P</w:t>
            </w:r>
            <w:r w:rsidR="00A8314F">
              <w:rPr>
                <w:rFonts w:ascii="Arial" w:eastAsia="ＭＳ Ｐゴシック" w:hAnsi="Arial"/>
                <w:color w:val="000000" w:themeColor="text1"/>
                <w:sz w:val="24"/>
              </w:rPr>
              <w:t>FI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について、</w:t>
            </w:r>
            <w:r w:rsidR="0015410B">
              <w:rPr>
                <w:rFonts w:ascii="Arial" w:eastAsia="ＭＳ Ｐゴシック" w:hAnsi="Arial" w:hint="eastAsia"/>
                <w:color w:val="000000" w:themeColor="text1"/>
                <w:sz w:val="24"/>
              </w:rPr>
              <w:t>御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質問がございましたら</w:t>
            </w:r>
            <w:r w:rsidR="0015410B">
              <w:rPr>
                <w:rFonts w:ascii="Arial" w:eastAsia="ＭＳ Ｐゴシック" w:hAnsi="Arial" w:hint="eastAsia"/>
                <w:color w:val="000000" w:themeColor="text1"/>
                <w:sz w:val="24"/>
              </w:rPr>
              <w:t>御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記入ください。</w:t>
            </w:r>
          </w:p>
          <w:p w14:paraId="5B9995FA" w14:textId="6A1CC4FD" w:rsidR="0031561F" w:rsidRDefault="00FE0DA1">
            <w:pPr>
              <w:spacing w:line="340" w:lineRule="exact"/>
              <w:jc w:val="left"/>
              <w:rPr>
                <w:rFonts w:ascii="Arial" w:eastAsia="ＭＳ Ｐゴシック" w:hAnsi="Arial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（</w:t>
            </w:r>
            <w:r w:rsidR="0031561F">
              <w:rPr>
                <w:rFonts w:ascii="Arial" w:eastAsia="ＭＳ Ｐゴシック" w:hAnsi="Arial" w:hint="eastAsia"/>
                <w:color w:val="000000" w:themeColor="text1"/>
                <w:sz w:val="24"/>
              </w:rPr>
              <w:t>どのような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質問</w:t>
            </w:r>
            <w:r w:rsidR="00E354BC">
              <w:rPr>
                <w:rFonts w:ascii="Arial" w:eastAsia="ＭＳ Ｐゴシック" w:hAnsi="Arial" w:hint="eastAsia"/>
                <w:color w:val="000000" w:themeColor="text1"/>
                <w:sz w:val="24"/>
              </w:rPr>
              <w:t>でも構いませ</w:t>
            </w:r>
            <w:r w:rsidR="0031561F">
              <w:rPr>
                <w:rFonts w:ascii="Arial" w:eastAsia="ＭＳ Ｐゴシック" w:hAnsi="Arial" w:hint="eastAsia"/>
                <w:color w:val="000000" w:themeColor="text1"/>
                <w:sz w:val="24"/>
              </w:rPr>
              <w:t>ん。</w:t>
            </w:r>
            <w:r>
              <w:rPr>
                <w:rFonts w:ascii="Arial" w:eastAsia="ＭＳ Ｐゴシック" w:hAnsi="Arial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251" w:type="dxa"/>
            <w:gridSpan w:val="5"/>
            <w:tcBorders>
              <w:bottom w:val="single" w:sz="4" w:space="0" w:color="auto"/>
            </w:tcBorders>
          </w:tcPr>
          <w:p w14:paraId="2E1B8A63" w14:textId="77777777" w:rsidR="00D43963" w:rsidRDefault="00D43963">
            <w:pPr>
              <w:spacing w:line="340" w:lineRule="exact"/>
              <w:jc w:val="left"/>
              <w:rPr>
                <w:rFonts w:ascii="Arial" w:eastAsia="ＭＳ Ｐゴシック" w:hAnsi="Arial"/>
                <w:sz w:val="24"/>
              </w:rPr>
            </w:pPr>
          </w:p>
        </w:tc>
      </w:tr>
    </w:tbl>
    <w:p w14:paraId="0D260F7D" w14:textId="77777777" w:rsidR="00D43963" w:rsidRDefault="00DA3E76">
      <w:pPr>
        <w:spacing w:line="340" w:lineRule="exact"/>
        <w:jc w:val="left"/>
        <w:rPr>
          <w:rFonts w:ascii="Arial" w:eastAsia="ＭＳ Ｐゴシック" w:hAnsi="Arial"/>
          <w:sz w:val="20"/>
        </w:rPr>
      </w:pPr>
      <w:r>
        <w:rPr>
          <w:rFonts w:ascii="Arial" w:eastAsia="ＭＳ Ｐゴシック" w:hAnsi="Arial" w:hint="eastAsia"/>
          <w:sz w:val="20"/>
        </w:rPr>
        <w:t>【企業情報及び個人情報の取り扱いについて】</w:t>
      </w:r>
    </w:p>
    <w:p w14:paraId="082CDEE4" w14:textId="4C05BFD8" w:rsidR="00D43963" w:rsidRDefault="00DA3E76">
      <w:pPr>
        <w:spacing w:line="340" w:lineRule="exact"/>
        <w:ind w:leftChars="67" w:left="141" w:rightChars="66" w:right="139" w:firstLine="1"/>
        <w:jc w:val="left"/>
        <w:rPr>
          <w:rFonts w:ascii="Arial" w:eastAsia="ＭＳ Ｐゴシック" w:hAnsi="Arial"/>
          <w:sz w:val="20"/>
        </w:rPr>
      </w:pPr>
      <w:r>
        <w:rPr>
          <w:rFonts w:ascii="Arial" w:eastAsia="ＭＳ Ｐゴシック" w:hAnsi="Arial" w:hint="eastAsia"/>
          <w:sz w:val="20"/>
        </w:rPr>
        <w:t>本申込書に記載いただく企業情報及び個人情報については、徳島県</w:t>
      </w:r>
      <w:r>
        <w:rPr>
          <w:rFonts w:ascii="Arial" w:eastAsia="ＭＳ Ｐゴシック" w:hAnsi="Arial" w:hint="eastAsia"/>
          <w:sz w:val="20"/>
        </w:rPr>
        <w:t>PPP/PFI</w:t>
      </w:r>
      <w:r>
        <w:rPr>
          <w:rFonts w:ascii="Arial" w:eastAsia="ＭＳ Ｐゴシック" w:hAnsi="Arial" w:hint="eastAsia"/>
          <w:sz w:val="20"/>
        </w:rPr>
        <w:t>プラットフォームの運営を目的とする場合にのみ使用し、本人の承諾がない限り、その他目的以外に使用することはありません。</w:t>
      </w:r>
    </w:p>
    <w:sectPr w:rsidR="00D43963">
      <w:footerReference w:type="first" r:id="rId6"/>
      <w:pgSz w:w="11906" w:h="16838"/>
      <w:pgMar w:top="720" w:right="720" w:bottom="720" w:left="720" w:header="0" w:footer="3345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BD1A" w14:textId="77777777" w:rsidR="00CC50B9" w:rsidRDefault="00DA3E76">
      <w:r>
        <w:separator/>
      </w:r>
    </w:p>
  </w:endnote>
  <w:endnote w:type="continuationSeparator" w:id="0">
    <w:p w14:paraId="61D07593" w14:textId="77777777" w:rsidR="00CC50B9" w:rsidRDefault="00DA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D75D" w14:textId="77777777" w:rsidR="00D43963" w:rsidRDefault="00DA3E76"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hidden="0" allowOverlap="1" wp14:anchorId="556EE311" wp14:editId="1A09F61E">
              <wp:simplePos x="0" y="0"/>
              <wp:positionH relativeFrom="page">
                <wp:posOffset>5344795</wp:posOffset>
              </wp:positionH>
              <wp:positionV relativeFrom="page">
                <wp:posOffset>9959975</wp:posOffset>
              </wp:positionV>
              <wp:extent cx="1650365" cy="241300"/>
              <wp:effectExtent l="0" t="0" r="0" b="0"/>
              <wp:wrapNone/>
              <wp:docPr id="20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6503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2A09B" w14:textId="77777777" w:rsidR="00D43963" w:rsidRDefault="00DA3E76">
                          <w:pPr>
                            <w:pStyle w:val="ad"/>
                            <w:spacing w:line="19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Member of</w:t>
                          </w:r>
                        </w:p>
                        <w:p w14:paraId="09482F95" w14:textId="77777777" w:rsidR="00D43963" w:rsidRDefault="00DA3E76">
                          <w:pPr>
                            <w:pStyle w:val="ad"/>
                            <w:spacing w:line="190" w:lineRule="exact"/>
                            <w:rPr>
                              <w:rStyle w:val="DTT"/>
                              <w:sz w:val="16"/>
                            </w:rPr>
                          </w:pPr>
                          <w:r>
                            <w:rPr>
                              <w:rStyle w:val="DTT"/>
                              <w:sz w:val="16"/>
                            </w:rPr>
                            <w:t>Deloitte Touche Tohmatsu</w:t>
                          </w:r>
                          <w:r>
                            <w:rPr>
                              <w:rStyle w:val="DTT"/>
                              <w:rFonts w:hint="eastAsia"/>
                              <w:sz w:val="16"/>
                            </w:rPr>
                            <w:t xml:space="preserve"> Limited</w:t>
                          </w:r>
                        </w:p>
                      </w:txbxContent>
                    </wps:txbx>
                    <wps:bodyPr rot="0" vertOverflow="overflow" horzOverflow="overflow" wrap="none" lIns="0" tIns="0" rIns="0" bIns="0" anchor="b" anchorCtr="0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56EE3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20.85pt;margin-top:784.25pt;width:129.95pt;height:19pt;z-index:2;visibility:visible;mso-wrap-style:none;mso-height-percent:200;mso-wrap-distance-left:9pt;mso-wrap-distance-top:0;mso-wrap-distance-right:9pt;mso-wrap-distance-bottom:0;mso-position-horizontal:absolute;mso-position-horizontal-relative:page;mso-position-vertical:absolute;mso-position-vertical-relative:page;mso-height-percent:20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" filled="f" stroked="f">
              <v:textbox style="mso-fit-shape-to-text:t" inset="0,0,0,0">
                <w:txbxContent>
                  <w:p w14:paraId="3832A09B" w14:textId="77777777" w:rsidR="00D43963" w:rsidRDefault="00DA3E76">
                    <w:pPr>
                      <w:pStyle w:val="ad"/>
                      <w:spacing w:line="19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Member of</w:t>
                    </w:r>
                  </w:p>
                  <w:p w14:paraId="09482F95" w14:textId="77777777" w:rsidR="00D43963" w:rsidRDefault="00DA3E76">
                    <w:pPr>
                      <w:pStyle w:val="ad"/>
                      <w:spacing w:line="190" w:lineRule="exact"/>
                      <w:rPr>
                        <w:rStyle w:val="DTT"/>
                        <w:sz w:val="16"/>
                      </w:rPr>
                    </w:pPr>
                    <w:r>
                      <w:rPr>
                        <w:rStyle w:val="DTT"/>
                        <w:sz w:val="16"/>
                      </w:rPr>
                      <w:t>Deloitte Touche Tohmatsu</w:t>
                    </w:r>
                    <w:r>
                      <w:rPr>
                        <w:rStyle w:val="DTT"/>
                        <w:rFonts w:hint="eastAsia"/>
                        <w:sz w:val="16"/>
                      </w:rPr>
                      <w:t xml:space="preserve">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80340" distB="0" distL="114300" distR="114300" simplePos="0" relativeHeight="3" behindDoc="0" locked="0" layoutInCell="0" hidden="0" allowOverlap="1" wp14:anchorId="0B33A8CE" wp14:editId="57DF9A63">
              <wp:simplePos x="0" y="0"/>
              <wp:positionH relativeFrom="page">
                <wp:posOffset>563245</wp:posOffset>
              </wp:positionH>
              <wp:positionV relativeFrom="bottomMargin">
                <wp:posOffset>273685</wp:posOffset>
              </wp:positionV>
              <wp:extent cx="4319905" cy="1371600"/>
              <wp:effectExtent l="0" t="0" r="0" b="0"/>
              <wp:wrapNone/>
              <wp:docPr id="20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31990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85161" w14:textId="77777777" w:rsidR="00D43963" w:rsidRDefault="00DA3E76">
                          <w:pPr>
                            <w:snapToGrid w:val="0"/>
                            <w:spacing w:line="180" w:lineRule="exact"/>
                            <w:rPr>
                              <w:rFonts w:eastAsia="ＭＳ Ｐゴシック"/>
                              <w:sz w:val="11"/>
                            </w:rPr>
                          </w:pPr>
                          <w:r>
                            <w:rPr>
                              <w:rFonts w:eastAsia="ＭＳ Ｐゴシック"/>
                              <w:sz w:val="11"/>
                            </w:rPr>
                            <w:t>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グループは日本におけるデロイト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トウシュ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リミテッド（英国の法令に基づく保証有限責任会社）のメンバーファームおよびそのグループ法人（有限責任監査法人トーマツ、デロイト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コンサルティング合同会社、デロイト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ファイナンシャルアドバイザリー合同会社、デロイト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トーマツ税理士法人および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DT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弁護士法人を含む）の総称です。デロイト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グループは日本で最大級のビジネスプロフェッショナルグループのひとつであり、各法人がそれぞれの適用法令に従い、監査、税務、法務、コンサルティング、ファイナンシャルアドバイザリー等を提供しています。また、国内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40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都市に約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8,700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名の専門家（公認会計士、税理士、弁護士、コンサルタントなど）を擁し、多国籍企業や主要な日本企業をクライアントとしています。詳細はデロイト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グループ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Web</w:t>
                          </w:r>
                          <w:r>
                            <w:rPr>
                              <w:rFonts w:eastAsia="ＭＳ Ｐゴシック"/>
                              <w:sz w:val="11"/>
                            </w:rPr>
                            <w:t>サイト（</w:t>
                          </w:r>
                          <w:hyperlink r:id="rId1" w:history="1">
                            <w:r>
                              <w:rPr>
                                <w:rStyle w:val="af1"/>
                                <w:rFonts w:asciiTheme="minorHAnsi" w:eastAsia="ＭＳ Ｐゴシック" w:hAnsiTheme="minorHAnsi"/>
                                <w:sz w:val="11"/>
                              </w:rPr>
                              <w:t>www.deloitte.com/jp</w:t>
                            </w:r>
                          </w:hyperlink>
                          <w:r>
                            <w:rPr>
                              <w:rFonts w:eastAsia="ＭＳ Ｐゴシック"/>
                              <w:sz w:val="11"/>
                            </w:rPr>
                            <w:t>）をご覧ください。</w:t>
                          </w:r>
                        </w:p>
                        <w:p w14:paraId="6776D3F9" w14:textId="77777777" w:rsidR="00D43963" w:rsidRDefault="00D43963">
                          <w:pPr>
                            <w:snapToGrid w:val="0"/>
                            <w:spacing w:line="180" w:lineRule="exact"/>
                            <w:rPr>
                              <w:rFonts w:eastAsia="ＭＳ Ｐゴシック"/>
                              <w:sz w:val="11"/>
                            </w:rPr>
                          </w:pPr>
                        </w:p>
                        <w:p w14:paraId="54AEDA36" w14:textId="77777777" w:rsidR="00D43963" w:rsidRDefault="00DA3E76">
                          <w:pPr>
                            <w:snapToGrid w:val="0"/>
                            <w:spacing w:line="180" w:lineRule="exact"/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</w:pP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Deloitte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（デロイト）とは、英国の法令に基づく保証有限責任会社であるデロイト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トウシュ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トーマツ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リミテッド（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“DTTL”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）ならびにそのネットワーク組織を構成するメンバーファームおよびその関係会社のひとつまたは複数を指します。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DTTL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および各メンバーファームはそれぞれ法的に独立した別個の組織体です。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DTTL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（または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“Deloitte Global”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）はクライアントへのサービス提供を行いません。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Deloitte</w:t>
                          </w:r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のメンバーファームによるグローバルネットワークの詳細は</w:t>
                          </w:r>
                          <w:hyperlink r:id="rId2" w:history="1">
                            <w:r>
                              <w:rPr>
                                <w:rStyle w:val="af1"/>
                                <w:rFonts w:asciiTheme="minorHAnsi" w:eastAsia="ＭＳ Ｐゴシック" w:hAnsiTheme="minorHAnsi"/>
                                <w:sz w:val="11"/>
                              </w:rPr>
                              <w:t>www.deloitte.com/jp/about</w:t>
                            </w:r>
                          </w:hyperlink>
                          <w:r>
                            <w:rPr>
                              <w:rFonts w:eastAsia="ＭＳ Ｐゴシック"/>
                              <w:color w:val="000000" w:themeColor="text1"/>
                              <w:sz w:val="11"/>
                            </w:rPr>
                            <w:t>をご覧ください。</w:t>
                          </w:r>
                        </w:p>
                        <w:p w14:paraId="52F632E4" w14:textId="77777777" w:rsidR="00D43963" w:rsidRDefault="00D43963">
                          <w:pPr>
                            <w:pStyle w:val="aa"/>
                            <w:rPr>
                              <w:rFonts w:ascii="Arial" w:hAnsi="Arial"/>
                            </w:rPr>
                          </w:pPr>
                        </w:p>
                        <w:p w14:paraId="4A0B3689" w14:textId="77777777" w:rsidR="00D43963" w:rsidRDefault="00DA3E76">
                          <w:pPr>
                            <w:pStyle w:val="aa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 w:hint="eastAsia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</w:rPr>
                            <w:t xml:space="preserve"> 2016. For information, contact Deloitte Touche Tohmatsu LLC.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b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B33A8CE" id="Text Box 5" o:spid="_x0000_s1027" type="#_x0000_t202" style="position:absolute;left:0;text-align:left;margin-left:44.35pt;margin-top:21.55pt;width:340.15pt;height:108pt;z-index:3;visibility:visible;mso-wrap-style:square;mso-wrap-distance-left:9pt;mso-wrap-distance-top:14.2pt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" o:allowincell="f" filled="f" stroked="f">
              <v:textbox style="mso-fit-shape-to-text:t" inset="0,0,0,0">
                <w:txbxContent>
                  <w:p w14:paraId="4D985161" w14:textId="77777777" w:rsidR="00D43963" w:rsidRDefault="00DA3E76">
                    <w:pPr>
                      <w:snapToGrid w:val="0"/>
                      <w:spacing w:line="180" w:lineRule="exact"/>
                      <w:rPr>
                        <w:rFonts w:eastAsia="ＭＳ Ｐゴシック"/>
                        <w:sz w:val="11"/>
                      </w:rPr>
                    </w:pPr>
                    <w:r>
                      <w:rPr>
                        <w:rFonts w:eastAsia="ＭＳ Ｐゴシック"/>
                        <w:sz w:val="11"/>
                      </w:rPr>
                      <w:t>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グループは日本におけるデロイト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トウシュ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リミテッド（英国の法令に基づく保証有限責任会社）のメンバーファームおよびそのグループ法人（有限責任監査法人トーマツ、デロイト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コンサルティング合同会社、デロイト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ファイナンシャルアドバイザリー合同会社、デロイト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トーマツ税理士法人および</w:t>
                    </w:r>
                    <w:r>
                      <w:rPr>
                        <w:rFonts w:eastAsia="ＭＳ Ｐゴシック"/>
                        <w:sz w:val="11"/>
                      </w:rPr>
                      <w:t>DT</w:t>
                    </w:r>
                    <w:r>
                      <w:rPr>
                        <w:rFonts w:eastAsia="ＭＳ Ｐゴシック"/>
                        <w:sz w:val="11"/>
                      </w:rPr>
                      <w:t>弁護士法人を含む）の総称です。デロイト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グループは日本で最大級のビジネスプロフェッショナルグループのひとつであり、各法人がそれぞれの適用法令に従い、監査、税務、法務、コンサルティング、ファイナンシャルアドバイザリー等を提供しています。また、国内約</w:t>
                    </w:r>
                    <w:r>
                      <w:rPr>
                        <w:rFonts w:eastAsia="ＭＳ Ｐゴシック"/>
                        <w:sz w:val="11"/>
                      </w:rPr>
                      <w:t>40</w:t>
                    </w:r>
                    <w:r>
                      <w:rPr>
                        <w:rFonts w:eastAsia="ＭＳ Ｐゴシック"/>
                        <w:sz w:val="11"/>
                      </w:rPr>
                      <w:t>都市に約</w:t>
                    </w:r>
                    <w:r>
                      <w:rPr>
                        <w:rFonts w:eastAsia="ＭＳ Ｐゴシック"/>
                        <w:sz w:val="11"/>
                      </w:rPr>
                      <w:t>8,700</w:t>
                    </w:r>
                    <w:r>
                      <w:rPr>
                        <w:rFonts w:eastAsia="ＭＳ Ｐゴシック"/>
                        <w:sz w:val="11"/>
                      </w:rPr>
                      <w:t>名の専門家（公認会計士、税理士、弁護士、コンサルタントなど）を擁し、多国籍企業や主要な日本企業をクライアントとしています。詳細はデロイト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sz w:val="11"/>
                      </w:rPr>
                      <w:t>グループ</w:t>
                    </w:r>
                    <w:r>
                      <w:rPr>
                        <w:rFonts w:eastAsia="ＭＳ Ｐゴシック"/>
                        <w:sz w:val="11"/>
                      </w:rPr>
                      <w:t>Web</w:t>
                    </w:r>
                    <w:r>
                      <w:rPr>
                        <w:rFonts w:eastAsia="ＭＳ Ｐゴシック"/>
                        <w:sz w:val="11"/>
                      </w:rPr>
                      <w:t>サイト（</w:t>
                    </w:r>
                    <w:hyperlink r:id="rId3" w:history="1">
                      <w:r>
                        <w:rPr>
                          <w:rStyle w:val="af1"/>
                          <w:rFonts w:asciiTheme="minorHAnsi" w:eastAsia="ＭＳ Ｐゴシック" w:hAnsiTheme="minorHAnsi"/>
                          <w:sz w:val="11"/>
                        </w:rPr>
                        <w:t>www.deloitte.com/jp</w:t>
                      </w:r>
                    </w:hyperlink>
                    <w:r>
                      <w:rPr>
                        <w:rFonts w:eastAsia="ＭＳ Ｐゴシック"/>
                        <w:sz w:val="11"/>
                      </w:rPr>
                      <w:t>）をご覧ください。</w:t>
                    </w:r>
                  </w:p>
                  <w:p w14:paraId="6776D3F9" w14:textId="77777777" w:rsidR="00D43963" w:rsidRDefault="00D43963">
                    <w:pPr>
                      <w:snapToGrid w:val="0"/>
                      <w:spacing w:line="180" w:lineRule="exact"/>
                      <w:rPr>
                        <w:rFonts w:eastAsia="ＭＳ Ｐゴシック"/>
                        <w:sz w:val="11"/>
                      </w:rPr>
                    </w:pPr>
                  </w:p>
                  <w:p w14:paraId="54AEDA36" w14:textId="77777777" w:rsidR="00D43963" w:rsidRDefault="00DA3E76">
                    <w:pPr>
                      <w:snapToGrid w:val="0"/>
                      <w:spacing w:line="180" w:lineRule="exact"/>
                      <w:rPr>
                        <w:rFonts w:eastAsia="ＭＳ Ｐゴシック"/>
                        <w:color w:val="000000" w:themeColor="text1"/>
                        <w:sz w:val="11"/>
                      </w:rPr>
                    </w:pP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Deloitte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（デロイト）とは、英国の法令に基づく保証有限責任会社であるデロイト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トウシュ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トーマツ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 xml:space="preserve"> 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リミテッド（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“DTTL”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）ならびにそのネットワーク組織を構成するメンバーファームおよびその関係会社のひとつまたは複数を指します。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DTTL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および各メンバーファームはそれぞれ法的に独立した別個の組織体です。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DTTL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（または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“Deloitte Global”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）はクライアントへのサービス提供を行いません。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Deloitte</w:t>
                    </w:r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のメンバーファームによるグローバルネットワークの詳細は</w:t>
                    </w:r>
                    <w:hyperlink r:id="rId4" w:history="1">
                      <w:r>
                        <w:rPr>
                          <w:rStyle w:val="af1"/>
                          <w:rFonts w:asciiTheme="minorHAnsi" w:eastAsia="ＭＳ Ｐゴシック" w:hAnsiTheme="minorHAnsi"/>
                          <w:sz w:val="11"/>
                        </w:rPr>
                        <w:t>www.deloitte.com/jp/about</w:t>
                      </w:r>
                    </w:hyperlink>
                    <w:r>
                      <w:rPr>
                        <w:rFonts w:eastAsia="ＭＳ Ｐゴシック"/>
                        <w:color w:val="000000" w:themeColor="text1"/>
                        <w:sz w:val="11"/>
                      </w:rPr>
                      <w:t>をご覧ください。</w:t>
                    </w:r>
                  </w:p>
                  <w:p w14:paraId="52F632E4" w14:textId="77777777" w:rsidR="00D43963" w:rsidRDefault="00D43963">
                    <w:pPr>
                      <w:pStyle w:val="aa"/>
                      <w:rPr>
                        <w:rFonts w:ascii="Arial" w:hAnsi="Arial"/>
                      </w:rPr>
                    </w:pPr>
                  </w:p>
                  <w:p w14:paraId="4A0B3689" w14:textId="77777777" w:rsidR="00D43963" w:rsidRDefault="00DA3E76">
                    <w:pPr>
                      <w:pStyle w:val="aa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hint="eastAsia"/>
                      </w:rPr>
                      <w:t>©</w:t>
                    </w:r>
                    <w:r>
                      <w:rPr>
                        <w:rFonts w:ascii="Arial" w:hAnsi="Arial"/>
                      </w:rPr>
                      <w:t xml:space="preserve"> 2016. For information, contact Deloitte Touche Tohmatsu LLC.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74EC" w14:textId="77777777" w:rsidR="00CC50B9" w:rsidRDefault="00DA3E76">
      <w:r>
        <w:separator/>
      </w:r>
    </w:p>
  </w:footnote>
  <w:footnote w:type="continuationSeparator" w:id="0">
    <w:p w14:paraId="401B53E6" w14:textId="77777777" w:rsidR="00CC50B9" w:rsidRDefault="00DA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efaultTableStyle w:val="10"/>
  <w:evenAndOddHeaders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63"/>
    <w:rsid w:val="0015410B"/>
    <w:rsid w:val="001E05B9"/>
    <w:rsid w:val="0031561F"/>
    <w:rsid w:val="0054448E"/>
    <w:rsid w:val="005B1911"/>
    <w:rsid w:val="0073296B"/>
    <w:rsid w:val="00965A28"/>
    <w:rsid w:val="00A8314F"/>
    <w:rsid w:val="00B32965"/>
    <w:rsid w:val="00CC50B9"/>
    <w:rsid w:val="00D43963"/>
    <w:rsid w:val="00DA3E76"/>
    <w:rsid w:val="00E354BC"/>
    <w:rsid w:val="00E54FC3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48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3"/>
    <w:next w:val="a"/>
    <w:qFormat/>
    <w:pPr>
      <w:ind w:leftChars="800" w:left="80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</w:rPr>
  </w:style>
  <w:style w:type="character" w:styleId="a4">
    <w:name w:val="FollowedHyperlink"/>
    <w:basedOn w:val="a0"/>
    <w:rPr>
      <w:color w:val="75787B" w:themeColor="accent6"/>
      <w:u w:val="single"/>
    </w:rPr>
  </w:style>
  <w:style w:type="paragraph" w:styleId="a5">
    <w:name w:val="Body Text"/>
    <w:basedOn w:val="a"/>
    <w:link w:val="a6"/>
  </w:style>
  <w:style w:type="paragraph" w:customStyle="1" w:styleId="ADeloitteBlue">
    <w:name w:val="A ページタイトル(Deloitte Blue)"/>
    <w:basedOn w:val="a5"/>
    <w:pPr>
      <w:snapToGrid w:val="0"/>
      <w:outlineLvl w:val="0"/>
    </w:pPr>
    <w:rPr>
      <w:rFonts w:ascii="ＭＳ Ｐ明朝" w:eastAsia="ＭＳ Ｐ明朝" w:hAnsi="ＭＳ Ｐ明朝"/>
      <w:color w:val="53565A" w:themeColor="text2"/>
      <w:sz w:val="60"/>
    </w:rPr>
  </w:style>
  <w:style w:type="paragraph" w:customStyle="1" w:styleId="CoverheadingDeloitteBlue">
    <w:name w:val="表題/Cover heading(Deloitte Blue)"/>
    <w:basedOn w:val="a"/>
    <w:next w:val="BodyCopy"/>
    <w:qFormat/>
    <w:pPr>
      <w:outlineLvl w:val="0"/>
    </w:pPr>
    <w:rPr>
      <w:rFonts w:ascii="ＭＳ Ｐ明朝" w:eastAsia="ＭＳ Ｐ明朝" w:hAnsi="ＭＳ Ｐ明朝"/>
      <w:color w:val="53565A" w:themeColor="text2"/>
      <w:sz w:val="60"/>
    </w:rPr>
  </w:style>
  <w:style w:type="paragraph" w:customStyle="1" w:styleId="BLightBlue">
    <w:name w:val="B 小見出し(Light Blue)"/>
    <w:basedOn w:val="BDeloitteGreen"/>
    <w:next w:val="BodyCopy"/>
    <w:link w:val="BLightBlue0"/>
    <w:rPr>
      <w:color w:val="0097A9" w:themeColor="accent5"/>
    </w:rPr>
  </w:style>
  <w:style w:type="paragraph" w:customStyle="1" w:styleId="BLightGreen">
    <w:name w:val="B 小見出し(Light Green)"/>
    <w:basedOn w:val="BDeloitteGreen"/>
    <w:next w:val="BodyCopy"/>
    <w:rPr>
      <w:color w:val="75787B" w:themeColor="accent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CoverheadingDeloitteGreen">
    <w:name w:val="表題/Cover heading(Deloitte Green)"/>
    <w:basedOn w:val="CoverheadingDeloitteBlue"/>
    <w:next w:val="BodyCopy"/>
    <w:qFormat/>
    <w:rPr>
      <w:color w:val="046A38" w:themeColor="accent2"/>
    </w:rPr>
  </w:style>
  <w:style w:type="paragraph" w:customStyle="1" w:styleId="a9">
    <w:name w:val="キャプションタイトル"/>
    <w:basedOn w:val="aa"/>
    <w:next w:val="aa"/>
    <w:qFormat/>
    <w:rPr>
      <w:b/>
    </w:rPr>
  </w:style>
  <w:style w:type="paragraph" w:customStyle="1" w:styleId="BodyCopy">
    <w:name w:val="本文/Body Copy"/>
    <w:link w:val="BodyCopy0"/>
    <w:qFormat/>
    <w:pPr>
      <w:snapToGrid w:val="0"/>
      <w:spacing w:afterLines="100" w:after="400" w:line="336" w:lineRule="auto"/>
      <w:jc w:val="both"/>
    </w:pPr>
    <w:rPr>
      <w:rFonts w:asciiTheme="minorEastAsia" w:hAnsiTheme="minorEastAsia"/>
      <w:sz w:val="20"/>
    </w:rPr>
  </w:style>
  <w:style w:type="character" w:customStyle="1" w:styleId="a6">
    <w:name w:val="本文 (文字)"/>
    <w:basedOn w:val="a0"/>
    <w:link w:val="a5"/>
  </w:style>
  <w:style w:type="character" w:customStyle="1" w:styleId="BLightBlue0">
    <w:name w:val="B 小見出し(Light Blue) (文字)"/>
    <w:basedOn w:val="a6"/>
    <w:link w:val="BLightBlue"/>
    <w:rPr>
      <w:rFonts w:asciiTheme="minorEastAsia" w:hAnsiTheme="minorEastAsia"/>
      <w:b/>
      <w:color w:val="0097A9" w:themeColor="accent5"/>
      <w:sz w:val="20"/>
    </w:rPr>
  </w:style>
  <w:style w:type="character" w:customStyle="1" w:styleId="BodyCopy0">
    <w:name w:val="本文/Body Copy (文字)"/>
    <w:basedOn w:val="BLightBlue0"/>
    <w:link w:val="BodyCopy"/>
    <w:rPr>
      <w:rFonts w:asciiTheme="minorEastAsia" w:hAnsiTheme="minorEastAsia"/>
      <w:b/>
      <w:color w:val="0097A9" w:themeColor="accent5"/>
      <w:sz w:val="20"/>
    </w:rPr>
  </w:style>
  <w:style w:type="paragraph" w:customStyle="1" w:styleId="BDeloitteGreen">
    <w:name w:val="B 小見出し（Deloitte Green)"/>
    <w:next w:val="BodyCopy"/>
    <w:pPr>
      <w:snapToGrid w:val="0"/>
      <w:spacing w:line="336" w:lineRule="auto"/>
      <w:outlineLvl w:val="1"/>
    </w:pPr>
    <w:rPr>
      <w:rFonts w:asciiTheme="minorEastAsia" w:hAnsiTheme="minorEastAsia"/>
      <w:b/>
      <w:color w:val="046A38" w:themeColor="accent2"/>
      <w:sz w:val="20"/>
    </w:rPr>
  </w:style>
  <w:style w:type="paragraph" w:customStyle="1" w:styleId="BMidBlue">
    <w:name w:val="B 小見出し(Mid Blue)"/>
    <w:basedOn w:val="BDeloitteGreen"/>
    <w:next w:val="BodyCopy"/>
    <w:rPr>
      <w:color w:val="62B5E5" w:themeColor="accent3"/>
    </w:rPr>
  </w:style>
  <w:style w:type="paragraph" w:customStyle="1" w:styleId="C">
    <w:name w:val="C 小見出し"/>
    <w:next w:val="BodyCopy"/>
    <w:pPr>
      <w:snapToGrid w:val="0"/>
      <w:spacing w:line="336" w:lineRule="auto"/>
      <w:outlineLvl w:val="2"/>
    </w:pPr>
    <w:rPr>
      <w:rFonts w:asciiTheme="minorEastAsia" w:hAnsiTheme="minorEastAsia"/>
      <w:b/>
      <w:color w:val="000000" w:themeColor="text1"/>
      <w:sz w:val="20"/>
    </w:rPr>
  </w:style>
  <w:style w:type="paragraph" w:customStyle="1" w:styleId="BGreen">
    <w:name w:val="B 小見出し(Green)"/>
    <w:basedOn w:val="BDeloitteGreen"/>
    <w:next w:val="BodyCopy"/>
    <w:rPr>
      <w:color w:val="012169" w:themeColor="accent4"/>
    </w:rPr>
  </w:style>
  <w:style w:type="paragraph" w:customStyle="1" w:styleId="D">
    <w:name w:val="D 小見出し"/>
    <w:basedOn w:val="BodyCopy"/>
    <w:next w:val="BodyCopy"/>
    <w:pPr>
      <w:spacing w:afterLines="0" w:after="0"/>
      <w:outlineLvl w:val="3"/>
    </w:pPr>
    <w:rPr>
      <w:rFonts w:ascii="Arial" w:hAnsi="Arial"/>
      <w:b/>
      <w:i/>
    </w:rPr>
  </w:style>
  <w:style w:type="paragraph" w:customStyle="1" w:styleId="BodyCopy1">
    <w:name w:val="箇条書き本文/Body Copy(項目少）"/>
    <w:basedOn w:val="a"/>
    <w:pPr>
      <w:widowControl/>
      <w:snapToGrid w:val="0"/>
      <w:spacing w:afterLines="100" w:after="400" w:line="336" w:lineRule="auto"/>
      <w:jc w:val="left"/>
    </w:pPr>
    <w:rPr>
      <w:rFonts w:asciiTheme="minorEastAsia" w:hAnsiTheme="minorEastAsia"/>
      <w:sz w:val="20"/>
    </w:rPr>
  </w:style>
  <w:style w:type="paragraph" w:customStyle="1" w:styleId="aa">
    <w:name w:val="キャプション"/>
    <w:basedOn w:val="a"/>
    <w:qFormat/>
    <w:pPr>
      <w:snapToGrid w:val="0"/>
      <w:spacing w:line="180" w:lineRule="exact"/>
    </w:pPr>
    <w:rPr>
      <w:rFonts w:asciiTheme="minorEastAsia" w:hAnsiTheme="minorEastAsia"/>
      <w:color w:val="000000" w:themeColor="text1"/>
      <w:sz w:val="14"/>
    </w:rPr>
  </w:style>
  <w:style w:type="paragraph" w:customStyle="1" w:styleId="E">
    <w:name w:val="E 小見出し"/>
    <w:basedOn w:val="D"/>
    <w:next w:val="BodyCopy"/>
    <w:qFormat/>
    <w:pPr>
      <w:outlineLvl w:val="4"/>
    </w:pPr>
    <w:rPr>
      <w:b w:val="0"/>
    </w:rPr>
  </w:style>
  <w:style w:type="paragraph" w:customStyle="1" w:styleId="BodyCopy2">
    <w:name w:val="箇条書き本文/Body Copy（項目多)"/>
    <w:basedOn w:val="BodyCopy1"/>
    <w:qFormat/>
    <w:pPr>
      <w:spacing w:afterLines="0" w:after="0"/>
    </w:pPr>
  </w:style>
  <w:style w:type="paragraph" w:customStyle="1" w:styleId="BodyCopy3">
    <w:name w:val="本文/Body Copy（段落改行なし）"/>
    <w:basedOn w:val="BodyCopy"/>
    <w:qFormat/>
    <w:pPr>
      <w:spacing w:afterLines="50" w:after="200" w:line="240" w:lineRule="auto"/>
      <w:jc w:val="left"/>
    </w:pPr>
    <w:rPr>
      <w:rFonts w:ascii="Arial" w:eastAsia="ＭＳ Ｐゴシック" w:hAnsi="Arial"/>
      <w:color w:val="000000" w:themeColor="text1"/>
      <w:sz w:val="35"/>
    </w:rPr>
  </w:style>
  <w:style w:type="paragraph" w:styleId="ab">
    <w:name w:val="Document Map"/>
    <w:basedOn w:val="a"/>
    <w:link w:val="ac"/>
    <w:semiHidden/>
    <w:rPr>
      <w:rFonts w:ascii="MS UI Gothic" w:eastAsia="MS UI Gothic" w:hAnsi="MS UI Gothic"/>
      <w:sz w:val="18"/>
    </w:rPr>
  </w:style>
  <w:style w:type="paragraph" w:customStyle="1" w:styleId="ad">
    <w:name w:val="エンドースメント"/>
    <w:basedOn w:val="aa"/>
    <w:qFormat/>
    <w:rPr>
      <w:rFonts w:ascii="Arial" w:hAnsi="Arial"/>
    </w:rPr>
  </w:style>
  <w:style w:type="character" w:customStyle="1" w:styleId="DTT">
    <w:name w:val="エンドースメントDTT"/>
    <w:basedOn w:val="a0"/>
    <w:qFormat/>
    <w:rPr>
      <w:rFonts w:eastAsiaTheme="minorEastAsia"/>
      <w:b/>
      <w:sz w:val="14"/>
    </w:rPr>
  </w:style>
  <w:style w:type="character" w:customStyle="1" w:styleId="ac">
    <w:name w:val="見出しマップ (文字)"/>
    <w:basedOn w:val="a0"/>
    <w:link w:val="ab"/>
    <w:rPr>
      <w:rFonts w:ascii="MS UI Gothic" w:eastAsia="MS UI Gothic" w:hAnsi="MS UI Gothic"/>
      <w:sz w:val="18"/>
    </w:rPr>
  </w:style>
  <w:style w:type="paragraph" w:customStyle="1" w:styleId="DeloitteBlue">
    <w:name w:val="表紙タイトル (Deloitte Blue)"/>
    <w:basedOn w:val="ADeloitteBlue"/>
  </w:style>
  <w:style w:type="paragraph" w:customStyle="1" w:styleId="ae">
    <w:name w:val="グラフの凡例"/>
    <w:basedOn w:val="aa"/>
    <w:qFormat/>
    <w:pPr>
      <w:spacing w:line="240" w:lineRule="exact"/>
    </w:pPr>
  </w:style>
  <w:style w:type="paragraph" w:customStyle="1" w:styleId="03bodycopy">
    <w:name w:val="03body copy"/>
    <w:basedOn w:val="a5"/>
    <w:rPr>
      <w:rFonts w:ascii="Arial" w:eastAsia="ＭＳ Ｐゴシック" w:hAnsi="Arial"/>
      <w:color w:val="000000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ＭＳ Ｐゴシック" w:eastAsia="ＭＳ Ｐゴシック" w:hAnsi="ＭＳ Ｐゴシック"/>
      <w:sz w:val="18"/>
    </w:rPr>
  </w:style>
  <w:style w:type="character" w:customStyle="1" w:styleId="af0">
    <w:name w:val="コメント文字列 (文字)"/>
    <w:basedOn w:val="a0"/>
    <w:link w:val="af"/>
    <w:rPr>
      <w:rFonts w:ascii="ＭＳ Ｐゴシック" w:eastAsia="ＭＳ Ｐゴシック" w:hAnsi="ＭＳ Ｐゴシック"/>
      <w:sz w:val="18"/>
    </w:rPr>
  </w:style>
  <w:style w:type="character" w:styleId="af1">
    <w:name w:val="Hyperlink"/>
    <w:basedOn w:val="a0"/>
    <w:rPr>
      <w:rFonts w:ascii="Times New Roman" w:hAnsi="Times New Roman"/>
      <w:color w:val="62B5E5" w:themeColor="accent3"/>
      <w:u w:val="single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subject"/>
    <w:basedOn w:val="af"/>
    <w:next w:val="af"/>
    <w:link w:val="af4"/>
    <w:semiHidden/>
    <w:rPr>
      <w:rFonts w:asciiTheme="minorHAnsi" w:eastAsiaTheme="minorEastAsia" w:hAnsiTheme="minorHAnsi"/>
      <w:b/>
      <w:sz w:val="21"/>
    </w:rPr>
  </w:style>
  <w:style w:type="character" w:customStyle="1" w:styleId="af4">
    <w:name w:val="コメント内容 (文字)"/>
    <w:basedOn w:val="af0"/>
    <w:link w:val="af3"/>
    <w:rPr>
      <w:rFonts w:ascii="ＭＳ Ｐゴシック" w:eastAsia="ＭＳ Ｐゴシック" w:hAnsi="ＭＳ Ｐゴシック"/>
      <w:b/>
      <w:sz w:val="18"/>
    </w:rPr>
  </w:style>
  <w:style w:type="paragraph" w:styleId="af5">
    <w:name w:val="Revision"/>
  </w:style>
  <w:style w:type="paragraph" w:styleId="af6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loitte.com/jp" TargetMode="External"/><Relationship Id="rId2" Type="http://schemas.openxmlformats.org/officeDocument/2006/relationships/hyperlink" Target="http://www.deloitte.com/jp/about" TargetMode="External"/><Relationship Id="rId1" Type="http://schemas.openxmlformats.org/officeDocument/2006/relationships/hyperlink" Target="http://www.deloitte.com/jp" TargetMode="External"/><Relationship Id="rId4" Type="http://schemas.openxmlformats.org/officeDocument/2006/relationships/hyperlink" Target="http://www.deloitte.com/jp/about" TargetMode="External"/></Relationships>
</file>

<file path=word/theme/theme1.xml><?xml version="1.0" encoding="utf-8"?>
<a:theme xmlns:a="http://schemas.openxmlformats.org/drawingml/2006/main" name="Thomatsu">
  <a:themeElements>
    <a:clrScheme name="DT COLOR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62B5E5"/>
      </a:hlink>
      <a:folHlink>
        <a:srgbClr val="75787B"/>
      </a:folHlink>
    </a:clrScheme>
    <a:fontScheme name="DTC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 bwMode="gray"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accent1"/>
        </a:solidFill>
        <a:ln w="12700" algn="ctr">
          <a:solidFill>
            <a:schemeClr val="accent1"/>
          </a:solidFill>
          <a:miter lim="800000"/>
          <a:headEnd/>
          <a:tailEnd/>
        </a:ln>
      </a:spPr>
      <a:bodyPr vertOverflow="overflow" horzOverflow="overflow" wrap="square" lIns="0" tIns="0" rIns="0" bIns="0" rtlCol="0" anchor="ctr"/>
      <a:lstStyle>
        <a:defPPr algn="ctr">
          <a:defRPr kumimoji="1" sz="1200" dirty="0" smtClean="0"/>
        </a:defPPr>
      </a:lst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 wrap="none" lIns="74295" tIns="8890" rIns="74295" bIns="8890" rtlCol="0">
        <a:spAutoFit/>
      </a:bodyPr>
      <a:lstStyle>
        <a:defPPr>
          <a:spcBef>
            <a:spcPts val="0"/>
          </a:spcBef>
          <a:defRPr kumimoji="1" sz="12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541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9</cp:revision>
  <cp:lastPrinted>2022-06-29T07:36:00Z</cp:lastPrinted>
  <dcterms:created xsi:type="dcterms:W3CDTF">2018-12-19T00:40:00Z</dcterms:created>
  <dcterms:modified xsi:type="dcterms:W3CDTF">2025-09-05T06:15:00Z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0x0101003D4D15573219A34C9F424F95D21D4C06</vt:lpwstr>
  </property>
</Properties>
</file>